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PREGÃO ELETRÔNICO - REGISTRO DE PREÇOS PARA FORNECIMENTO DE BENS - Alimentação SUSEPE (Leite)</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color w:val="000000"/>
        </w:rPr>
      </w:pPr>
      <w:r w:rsidDel="00000000" w:rsidR="00000000" w:rsidRPr="00000000">
        <w:rPr>
          <w:b w:val="1"/>
          <w:color w:val="000000"/>
          <w:rtl w:val="0"/>
        </w:rPr>
        <w:t xml:space="preserve">PROCESSO ADMINISTRATIVO Nº 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DO CADASTRO RESERVA</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DA ADJUDICAÇÃO E DA HOMOLOGAÇÃO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TERMO DE CONTRATO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PAGAMENTO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DO REAJUSTE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 FONTE DE RECURSOS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DAS OBRIGAÇÕES DO ADJUDICATÁRIO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 GARANTIA DE EXECUÇÃO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SANÇÕES ADMINISTRATIVAS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DAS DISPOSIÇÕES FINAIS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MINUTA DA ATA DE REGISTRO DE PREÇOS</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1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MINUTA DE CONTRATO</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1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DECLARAÇÃO DE ENQUADRAMENTO COMO MICROEMPRESA OU EMPRESA DE PEQUENO PORTE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1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CARTA DE FIANÇA BANCÁRIA PARA GARANTIA DE EXECUÇÃO CONTRATUAL (se for o caso).</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1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ANÁLISE CONTÁBIL DA CAPACIDADE FINANCEIRA DE LICITANTE</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1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VIII – </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PERIODICIDADE E CONDIÇÕES DE FORNECIMENTO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IX - MUNICÍPIOS DA REGIÃO</w:t>
      </w:r>
    </w:p>
    <w:p w:rsidR="00000000" w:rsidDel="00000000" w:rsidP="00000000" w:rsidRDefault="00000000" w:rsidRPr="00000000" w14:paraId="00000036">
      <w:pPr>
        <w:widowControl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REGISTRO DE PREÇOS PARA FORNECIMENTO DE BENS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PREGÃO ELETRÔNICO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spacing w:after="60" w:lineRule="auto"/>
        <w:rPr/>
      </w:pPr>
      <w:r w:rsidDel="00000000" w:rsidR="00000000" w:rsidRPr="00000000">
        <w:rPr>
          <w:rtl w:val="0"/>
        </w:rPr>
        <w:t xml:space="preserve">[Licitador conforme Anexo I – FOLHA DE DADOS (CGL -  Preâmbulo)] torna público que realizará licitação, </w:t>
      </w:r>
      <w:r w:rsidDel="00000000" w:rsidR="00000000" w:rsidRPr="00000000">
        <w:rPr>
          <w:b w:val="1"/>
          <w:rtl w:val="0"/>
        </w:rPr>
        <w:t xml:space="preserve">na modalidade PREGÃO ELETRÔNICO, tipo de licitação menor preço, </w:t>
      </w:r>
      <w:r w:rsidDel="00000000" w:rsidR="00000000" w:rsidRPr="00000000">
        <w:rPr>
          <w:rtl w:val="0"/>
        </w:rPr>
        <w:t xml:space="preserve">por meio da utilização de recursos de tecnologia da informação - INTERNET. A presente licitação reger-se-á pela Lei federal nº 10.520, de 17 de julho de 2002; Lei Complementar federal nº 123, de 14 de dezembro de 2006; Decreto-Lei nº 2.848, de 7 de dezembro de 1940; Lei nº 11.389, de 25 de novembro de 1999; Lei nº 13.191, de 30 de junho de 2009; Lei nº 13.706, de 6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w:t>
      </w:r>
    </w:p>
    <w:p w:rsidR="00000000" w:rsidDel="00000000" w:rsidP="00000000" w:rsidRDefault="00000000" w:rsidRPr="00000000" w14:paraId="0000003D">
      <w:pPr>
        <w:spacing w:after="60" w:lineRule="auto"/>
        <w:rPr/>
      </w:pPr>
      <w:r w:rsidDel="00000000" w:rsidR="00000000" w:rsidRPr="00000000">
        <w:rPr>
          <w:rtl w:val="0"/>
        </w:rPr>
      </w:r>
    </w:p>
    <w:p w:rsidR="00000000" w:rsidDel="00000000" w:rsidP="00000000" w:rsidRDefault="00000000" w:rsidRPr="00000000" w14:paraId="0000003E">
      <w:pPr>
        <w:pStyle w:val="Heading5"/>
        <w:rPr>
          <w:color w:val="000000"/>
        </w:rPr>
      </w:pPr>
      <w:r w:rsidDel="00000000" w:rsidR="00000000" w:rsidRPr="00000000">
        <w:rPr>
          <w:rtl w:val="0"/>
        </w:rPr>
        <w:t xml:space="preserve">1. DO OBJETO </w:t>
      </w:r>
      <w:r w:rsidDel="00000000" w:rsidR="00000000" w:rsidRPr="00000000">
        <w:rPr>
          <w:rtl w:val="0"/>
        </w:rPr>
      </w:r>
    </w:p>
    <w:p w:rsidR="00000000" w:rsidDel="00000000" w:rsidP="00000000" w:rsidRDefault="00000000" w:rsidRPr="00000000" w14:paraId="0000003F">
      <w:pPr>
        <w:spacing w:after="60" w:lineRule="auto"/>
        <w:rPr/>
      </w:pPr>
      <w:r w:rsidDel="00000000" w:rsidR="00000000" w:rsidRPr="00000000">
        <w:rPr>
          <w:rtl w:val="0"/>
        </w:rPr>
        <w:t xml:space="preserve">1.1. A presente licitação visa ao Registro de Preços para fornecimento bens e/ou materiais, conforme descrição e condições especificadas no </w:t>
      </w:r>
      <w:r w:rsidDel="00000000" w:rsidR="00000000" w:rsidRPr="00000000">
        <w:rPr>
          <w:b w:val="1"/>
          <w:rtl w:val="0"/>
        </w:rPr>
        <w:t xml:space="preserve">Anexo I – Folha de Dados (CGL 1.1)</w:t>
      </w:r>
      <w:r w:rsidDel="00000000" w:rsidR="00000000" w:rsidRPr="00000000">
        <w:rPr>
          <w:rtl w:val="0"/>
        </w:rPr>
        <w:t xml:space="preserve"> e de acordo com as condições contidas no Termo de Referência – Anexo II, que fará parte do Edital como anexo.</w:t>
      </w:r>
    </w:p>
    <w:p w:rsidR="00000000" w:rsidDel="00000000" w:rsidP="00000000" w:rsidRDefault="00000000" w:rsidRPr="00000000" w14:paraId="00000040">
      <w:pPr>
        <w:spacing w:after="60" w:lineRule="auto"/>
        <w:ind w:right="0"/>
        <w:rPr>
          <w:b w:val="1"/>
          <w:color w:val="000000"/>
        </w:rPr>
      </w:pPr>
      <w:r w:rsidDel="00000000" w:rsidR="00000000" w:rsidRPr="00000000">
        <w:rPr>
          <w:rtl w:val="0"/>
        </w:rPr>
      </w:r>
    </w:p>
    <w:p w:rsidR="00000000" w:rsidDel="00000000" w:rsidP="00000000" w:rsidRDefault="00000000" w:rsidRPr="00000000" w14:paraId="00000041">
      <w:pPr>
        <w:pStyle w:val="Heading5"/>
        <w:rPr/>
      </w:pPr>
      <w:r w:rsidDel="00000000" w:rsidR="00000000" w:rsidRPr="00000000">
        <w:rPr>
          <w:rtl w:val="0"/>
        </w:rPr>
        <w:t xml:space="preserve">2. DA DISPONIBILIZAÇÃO DO EDITAL</w:t>
      </w:r>
    </w:p>
    <w:p w:rsidR="00000000" w:rsidDel="00000000" w:rsidP="00000000" w:rsidRDefault="00000000" w:rsidRPr="00000000" w14:paraId="00000042">
      <w:pPr>
        <w:spacing w:after="60" w:lineRule="auto"/>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043">
      <w:pPr>
        <w:spacing w:after="60" w:lineRule="auto"/>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44">
      <w:pPr>
        <w:spacing w:after="60" w:lineRule="auto"/>
        <w:ind w:right="0"/>
        <w:rPr>
          <w:b w:val="1"/>
          <w:color w:val="000000"/>
        </w:rPr>
      </w:pPr>
      <w:r w:rsidDel="00000000" w:rsidR="00000000" w:rsidRPr="00000000">
        <w:rPr>
          <w:rtl w:val="0"/>
        </w:rPr>
      </w:r>
    </w:p>
    <w:p w:rsidR="00000000" w:rsidDel="00000000" w:rsidP="00000000" w:rsidRDefault="00000000" w:rsidRPr="00000000" w14:paraId="00000045">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46">
      <w:pPr>
        <w:spacing w:after="60" w:lineRule="auto"/>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47">
      <w:pPr>
        <w:spacing w:after="60" w:lineRule="auto"/>
        <w:ind w:right="0"/>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48">
      <w:pPr>
        <w:spacing w:after="60" w:lineRule="auto"/>
        <w:ind w:right="0"/>
        <w:rPr/>
      </w:pPr>
      <w:r w:rsidDel="00000000" w:rsidR="00000000" w:rsidRPr="00000000">
        <w:rPr>
          <w:rtl w:val="0"/>
        </w:rPr>
      </w:r>
    </w:p>
    <w:p w:rsidR="00000000" w:rsidDel="00000000" w:rsidP="00000000" w:rsidRDefault="00000000" w:rsidRPr="00000000" w14:paraId="00000049">
      <w:pPr>
        <w:pStyle w:val="Heading5"/>
        <w:rPr/>
      </w:pPr>
      <w:r w:rsidDel="00000000" w:rsidR="00000000" w:rsidRPr="00000000">
        <w:rPr>
          <w:rtl w:val="0"/>
        </w:rPr>
        <w:t xml:space="preserve">4. DA PARTICIPAÇÃO</w:t>
      </w:r>
    </w:p>
    <w:p w:rsidR="00000000" w:rsidDel="00000000" w:rsidP="00000000" w:rsidRDefault="00000000" w:rsidRPr="00000000" w14:paraId="0000004A">
      <w:pPr>
        <w:spacing w:after="60" w:lineRule="auto"/>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4B">
      <w:pPr>
        <w:spacing w:after="60" w:lineRule="auto"/>
        <w:rPr/>
      </w:pPr>
      <w:r w:rsidDel="00000000" w:rsidR="00000000" w:rsidRPr="00000000">
        <w:rPr>
          <w:rtl w:val="0"/>
        </w:rPr>
        <w:t xml:space="preserve">4.1.1. pessoa jurídica legalmente estabelecida no País que esteja devidamente credenciada nos termos do item 6 deste Edital observado o disposto no </w:t>
      </w:r>
      <w:r w:rsidDel="00000000" w:rsidR="00000000" w:rsidRPr="00000000">
        <w:rPr>
          <w:b w:val="1"/>
          <w:rtl w:val="0"/>
        </w:rPr>
        <w:t xml:space="preserve">Anexo I – FOLHA DE DADOS (CGL 4.1.1)</w:t>
      </w:r>
      <w:r w:rsidDel="00000000" w:rsidR="00000000" w:rsidRPr="00000000">
        <w:rPr>
          <w:rtl w:val="0"/>
        </w:rPr>
        <w:t xml:space="preserve">;</w:t>
      </w:r>
    </w:p>
    <w:p w:rsidR="00000000" w:rsidDel="00000000" w:rsidP="00000000" w:rsidRDefault="00000000" w:rsidRPr="00000000" w14:paraId="0000004C">
      <w:pPr>
        <w:spacing w:after="60" w:lineRule="auto"/>
        <w:rPr>
          <w:b w:val="1"/>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p>
    <w:p w:rsidR="00000000" w:rsidDel="00000000" w:rsidP="00000000" w:rsidRDefault="00000000" w:rsidRPr="00000000" w14:paraId="0000004D">
      <w:pPr>
        <w:spacing w:after="60" w:lineRule="auto"/>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4E">
      <w:pPr>
        <w:spacing w:after="60" w:lineRule="auto"/>
        <w:ind w:right="0"/>
        <w:rPr>
          <w:color w:val="000000"/>
        </w:rPr>
      </w:pPr>
      <w:r w:rsidDel="00000000" w:rsidR="00000000" w:rsidRPr="00000000">
        <w:rPr>
          <w:rtl w:val="0"/>
        </w:rPr>
        <w:t xml:space="preserve">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Del="00000000" w:rsidR="00000000" w:rsidRPr="00000000">
        <w:rPr>
          <w:rtl w:val="0"/>
        </w:rPr>
      </w:r>
    </w:p>
    <w:p w:rsidR="00000000" w:rsidDel="00000000" w:rsidP="00000000" w:rsidRDefault="00000000" w:rsidRPr="00000000" w14:paraId="0000004F">
      <w:pPr>
        <w:spacing w:after="60" w:lineRule="auto"/>
        <w:rPr/>
      </w:pPr>
      <w:r w:rsidDel="00000000" w:rsidR="00000000" w:rsidRPr="00000000">
        <w:rPr>
          <w:rtl w:val="0"/>
        </w:rPr>
        <w:t xml:space="preserve">4.2. Não poderá participar direta ou indiretamente desta licitação o licitante enquadrado em qualquer das seguintes hipóteses:</w:t>
      </w:r>
    </w:p>
    <w:p w:rsidR="00000000" w:rsidDel="00000000" w:rsidP="00000000" w:rsidRDefault="00000000" w:rsidRPr="00000000" w14:paraId="00000050">
      <w:pPr>
        <w:spacing w:after="60" w:lineRule="auto"/>
        <w:rPr/>
      </w:pPr>
      <w:r w:rsidDel="00000000" w:rsidR="00000000" w:rsidRPr="00000000">
        <w:rPr>
          <w:rtl w:val="0"/>
        </w:rPr>
        <w:t xml:space="preserve">4.2.1. declarado inidôneo pela Administração Pública;</w:t>
      </w:r>
    </w:p>
    <w:p w:rsidR="00000000" w:rsidDel="00000000" w:rsidP="00000000" w:rsidRDefault="00000000" w:rsidRPr="00000000" w14:paraId="00000051">
      <w:pPr>
        <w:spacing w:after="60" w:lineRule="auto"/>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52">
      <w:pPr>
        <w:spacing w:after="60" w:lineRule="auto"/>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53">
      <w:pPr>
        <w:spacing w:after="60" w:lineRule="auto"/>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54">
      <w:pPr>
        <w:spacing w:after="60" w:lineRule="auto"/>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000000" w:rsidDel="00000000" w:rsidP="00000000" w:rsidRDefault="00000000" w:rsidRPr="00000000" w14:paraId="00000055">
      <w:pPr>
        <w:spacing w:after="60" w:lineRule="auto"/>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56">
      <w:pPr>
        <w:spacing w:after="60" w:lineRule="auto"/>
        <w:ind w:right="0"/>
        <w:rPr>
          <w:color w:val="000000"/>
        </w:rPr>
      </w:pPr>
      <w:r w:rsidDel="00000000" w:rsidR="00000000" w:rsidRPr="00000000">
        <w:rPr>
          <w:rtl w:val="0"/>
        </w:rPr>
        <w:t xml:space="preserve">4.2.7. cooperativas de trabalho, considerando a vedação contida no art. 5º da Lei federal nº 12.690/2012, salvo se legalmente viável e nestes termos, autorizado no Anexo I – </w:t>
      </w:r>
      <w:hyperlink r:id="rId15">
        <w:r w:rsidDel="00000000" w:rsidR="00000000" w:rsidRPr="00000000">
          <w:rPr>
            <w:color w:val="000000"/>
            <w:u w:val="single"/>
            <w:rtl w:val="0"/>
          </w:rPr>
          <w:t xml:space="preserve">FOLHA DE DADOS (CGL 4.2.7).</w:t>
        </w:r>
      </w:hyperlink>
      <w:r w:rsidDel="00000000" w:rsidR="00000000" w:rsidRPr="00000000">
        <w:rPr>
          <w:rtl w:val="0"/>
        </w:rPr>
      </w:r>
    </w:p>
    <w:p w:rsidR="00000000" w:rsidDel="00000000" w:rsidP="00000000" w:rsidRDefault="00000000" w:rsidRPr="00000000" w14:paraId="00000057">
      <w:pPr>
        <w:spacing w:after="60" w:lineRule="auto"/>
        <w:rPr/>
      </w:pPr>
      <w:r w:rsidDel="00000000" w:rsidR="00000000" w:rsidRPr="00000000">
        <w:rPr>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58">
      <w:pPr>
        <w:spacing w:after="60" w:lineRule="auto"/>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59">
      <w:pPr>
        <w:spacing w:after="60" w:lineRule="auto"/>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5A">
      <w:pPr>
        <w:spacing w:after="60" w:lineRule="auto"/>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5B">
      <w:pPr>
        <w:spacing w:after="60" w:lineRule="auto"/>
        <w:rPr>
          <w:b w:val="1"/>
        </w:rPr>
      </w:pPr>
      <w:r w:rsidDel="00000000" w:rsidR="00000000" w:rsidRPr="00000000">
        <w:rPr>
          <w:rtl w:val="0"/>
        </w:rPr>
      </w:r>
    </w:p>
    <w:p w:rsidR="00000000" w:rsidDel="00000000" w:rsidP="00000000" w:rsidRDefault="00000000" w:rsidRPr="00000000" w14:paraId="0000005C">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5D">
      <w:pPr>
        <w:spacing w:after="60" w:lineRule="auto"/>
        <w:rPr>
          <w:color w:val="000000"/>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5E">
      <w:pPr>
        <w:spacing w:after="60" w:lineRule="auto"/>
        <w:rPr/>
      </w:pPr>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5F">
      <w:pPr>
        <w:spacing w:after="60" w:lineRule="auto"/>
        <w:rPr/>
      </w:pPr>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60">
      <w:pPr>
        <w:spacing w:after="60" w:lineRule="auto"/>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61">
      <w:pPr>
        <w:spacing w:after="60" w:lineRule="auto"/>
        <w:rPr/>
      </w:pPr>
      <w:r w:rsidDel="00000000" w:rsidR="00000000" w:rsidRPr="00000000">
        <w:rPr>
          <w:rtl w:val="0"/>
        </w:rPr>
        <w:t xml:space="preserve">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62">
      <w:pPr>
        <w:spacing w:after="60" w:lineRule="auto"/>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63">
      <w:pPr>
        <w:spacing w:after="60" w:lineRule="auto"/>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64">
      <w:pPr>
        <w:spacing w:after="60" w:lineRule="auto"/>
        <w:rPr/>
      </w:pPr>
      <w:r w:rsidDel="00000000" w:rsidR="00000000" w:rsidRPr="00000000">
        <w:rPr>
          <w:rtl w:val="0"/>
        </w:rPr>
        <w:t xml:space="preserve">5.6. As microempresas e empresas de pequeno porte deverão apresentar os documentos de habilitação, mesmo que estes apresentem alguma restrição relativa à regularidade fiscal e trabalhista, sob pena de inabilitação. </w:t>
      </w:r>
    </w:p>
    <w:p w:rsidR="00000000" w:rsidDel="00000000" w:rsidP="00000000" w:rsidRDefault="00000000" w:rsidRPr="00000000" w14:paraId="00000065">
      <w:pPr>
        <w:spacing w:after="60" w:lineRule="auto"/>
        <w:rPr/>
      </w:pPr>
      <w:r w:rsidDel="00000000" w:rsidR="00000000" w:rsidRPr="00000000">
        <w:rPr>
          <w:rtl w:val="0"/>
        </w:rPr>
        <w:t xml:space="preserve">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66">
      <w:pPr>
        <w:spacing w:after="60" w:lineRule="auto"/>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67">
      <w:pPr>
        <w:spacing w:after="60" w:lineRule="auto"/>
        <w:rPr/>
      </w:pPr>
      <w:r w:rsidDel="00000000" w:rsidR="00000000" w:rsidRPr="00000000">
        <w:rPr>
          <w:rtl w:val="0"/>
        </w:rPr>
        <w:t xml:space="preserve">5.9. Não se aplicam os critérios de desempate previstos nos itens 5.3, 5.4, caso a licitação se destine exclusivamente a participação de microempresas e empresas de pequeno porte. </w:t>
      </w:r>
    </w:p>
    <w:p w:rsidR="00000000" w:rsidDel="00000000" w:rsidP="00000000" w:rsidRDefault="00000000" w:rsidRPr="00000000" w14:paraId="00000068">
      <w:pPr>
        <w:spacing w:after="60" w:lineRule="auto"/>
        <w:rPr/>
      </w:pPr>
      <w:r w:rsidDel="00000000" w:rsidR="00000000" w:rsidRPr="00000000">
        <w:rPr>
          <w:rtl w:val="0"/>
        </w:rPr>
      </w:r>
    </w:p>
    <w:p w:rsidR="00000000" w:rsidDel="00000000" w:rsidP="00000000" w:rsidRDefault="00000000" w:rsidRPr="00000000" w14:paraId="00000069">
      <w:pPr>
        <w:pStyle w:val="Heading5"/>
        <w:rPr>
          <w:color w:val="000000"/>
        </w:rPr>
      </w:pPr>
      <w:r w:rsidDel="00000000" w:rsidR="00000000" w:rsidRPr="00000000">
        <w:rPr>
          <w:rtl w:val="0"/>
        </w:rPr>
        <w:t xml:space="preserve">6. DO CREDENCIAMENTO</w:t>
      </w:r>
      <w:r w:rsidDel="00000000" w:rsidR="00000000" w:rsidRPr="00000000">
        <w:rPr>
          <w:rtl w:val="0"/>
        </w:rPr>
      </w:r>
    </w:p>
    <w:p w:rsidR="00000000" w:rsidDel="00000000" w:rsidP="00000000" w:rsidRDefault="00000000" w:rsidRPr="00000000" w14:paraId="0000006A">
      <w:pPr>
        <w:spacing w:after="60" w:lineRule="auto"/>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6B">
      <w:pPr>
        <w:spacing w:after="60" w:lineRule="auto"/>
        <w:rPr/>
      </w:pPr>
      <w:r w:rsidDel="00000000" w:rsidR="00000000" w:rsidRPr="00000000">
        <w:rPr>
          <w:rtl w:val="0"/>
        </w:rPr>
        <w:t xml:space="preserve">6.2.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 ou (CGL 2.2)</w:t>
      </w:r>
      <w:r w:rsidDel="00000000" w:rsidR="00000000" w:rsidRPr="00000000">
        <w:rPr>
          <w:rtl w:val="0"/>
        </w:rPr>
        <w:t xml:space="preserve">.</w:t>
      </w:r>
    </w:p>
    <w:p w:rsidR="00000000" w:rsidDel="00000000" w:rsidP="00000000" w:rsidRDefault="00000000" w:rsidRPr="00000000" w14:paraId="0000006C">
      <w:pPr>
        <w:spacing w:after="60" w:lineRule="auto"/>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D">
      <w:pPr>
        <w:spacing w:after="60" w:lineRule="auto"/>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E">
      <w:pPr>
        <w:spacing w:after="60" w:lineRule="auto"/>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6F">
      <w:pPr>
        <w:spacing w:after="60" w:lineRule="auto"/>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70">
      <w:pPr>
        <w:spacing w:after="60" w:lineRule="auto"/>
        <w:rPr>
          <w:b w:val="1"/>
          <w:color w:val="000000"/>
        </w:rPr>
      </w:pPr>
      <w:r w:rsidDel="00000000" w:rsidR="00000000" w:rsidRPr="00000000">
        <w:rPr>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71">
      <w:pPr>
        <w:spacing w:after="60" w:lineRule="auto"/>
        <w:rPr>
          <w:b w:val="1"/>
        </w:rPr>
      </w:pPr>
      <w:r w:rsidDel="00000000" w:rsidR="00000000" w:rsidRPr="00000000">
        <w:rPr>
          <w:rtl w:val="0"/>
        </w:rPr>
      </w:r>
    </w:p>
    <w:p w:rsidR="00000000" w:rsidDel="00000000" w:rsidP="00000000" w:rsidRDefault="00000000" w:rsidRPr="00000000" w14:paraId="00000072">
      <w:pPr>
        <w:pStyle w:val="Heading5"/>
        <w:rPr/>
      </w:pPr>
      <w:r w:rsidDel="00000000" w:rsidR="00000000" w:rsidRPr="00000000">
        <w:rPr>
          <w:rtl w:val="0"/>
        </w:rPr>
        <w:t xml:space="preserve">7. DA PROPOSTA DE PREÇOS</w:t>
      </w:r>
    </w:p>
    <w:p w:rsidR="00000000" w:rsidDel="00000000" w:rsidP="00000000" w:rsidRDefault="00000000" w:rsidRPr="00000000" w14:paraId="00000073">
      <w:pPr>
        <w:spacing w:after="60" w:lineRule="auto"/>
        <w:rPr/>
      </w:pPr>
      <w:r w:rsidDel="00000000" w:rsidR="00000000" w:rsidRPr="00000000">
        <w:rPr>
          <w:rtl w:val="0"/>
        </w:rPr>
        <w:t xml:space="preserve">7.1. Os licitantes deverão encaminhar proposta inicial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w:t>
      </w:r>
    </w:p>
    <w:p w:rsidR="00000000" w:rsidDel="00000000" w:rsidP="00000000" w:rsidRDefault="00000000" w:rsidRPr="00000000" w14:paraId="00000074">
      <w:pPr>
        <w:spacing w:after="60" w:lineRule="auto"/>
        <w:rPr/>
      </w:pPr>
      <w:r w:rsidDel="00000000" w:rsidR="00000000" w:rsidRPr="00000000">
        <w:rPr>
          <w:rtl w:val="0"/>
        </w:rPr>
        <w:t xml:space="preserve">7.2. As propostas deverão ter prazo de validade não inferior a 60 (sessenta) dias a contar da data da abertura da licitação.</w:t>
      </w:r>
    </w:p>
    <w:p w:rsidR="00000000" w:rsidDel="00000000" w:rsidP="00000000" w:rsidRDefault="00000000" w:rsidRPr="00000000" w14:paraId="00000075">
      <w:pPr>
        <w:spacing w:after="60" w:lineRule="auto"/>
        <w:rPr/>
      </w:pPr>
      <w:r w:rsidDel="00000000" w:rsidR="00000000" w:rsidRPr="00000000">
        <w:rPr>
          <w:rtl w:val="0"/>
        </w:rPr>
        <w:t xml:space="preserve">7.2.1. Se não constar o prazo de validade, entende-se 60 (sessenta) dias.</w:t>
      </w:r>
    </w:p>
    <w:p w:rsidR="00000000" w:rsidDel="00000000" w:rsidP="00000000" w:rsidRDefault="00000000" w:rsidRPr="00000000" w14:paraId="00000076">
      <w:pPr>
        <w:spacing w:after="60" w:lineRule="auto"/>
        <w:ind w:right="0"/>
        <w:rPr>
          <w:color w:val="000000"/>
        </w:rPr>
      </w:pPr>
      <w:r w:rsidDel="00000000" w:rsidR="00000000" w:rsidRPr="00000000">
        <w:rPr>
          <w:rtl w:val="0"/>
        </w:rPr>
        <w:t xml:space="preserve">7.3. A proposta de preços inicial deverá conter as características técnicas do produto ofertado, indicando obrigatoriamente e expressamente, a sua marca e, se for o caso, o modelo. </w:t>
      </w:r>
      <w:r w:rsidDel="00000000" w:rsidR="00000000" w:rsidRPr="00000000">
        <w:rPr>
          <w:rtl w:val="0"/>
        </w:rPr>
      </w:r>
    </w:p>
    <w:p w:rsidR="00000000" w:rsidDel="00000000" w:rsidP="00000000" w:rsidRDefault="00000000" w:rsidRPr="00000000" w14:paraId="00000077">
      <w:pPr>
        <w:spacing w:after="60" w:lineRule="auto"/>
        <w:ind w:right="0"/>
        <w:rPr/>
      </w:pPr>
      <w:r w:rsidDel="00000000" w:rsidR="00000000" w:rsidRPr="00000000">
        <w:rPr>
          <w:rtl w:val="0"/>
        </w:rPr>
        <w:t xml:space="preserve">7.3.1. A proposta final deverá manter inalteradas as características, bem como a marca e modelo indicados no item 7.3.</w:t>
      </w:r>
    </w:p>
    <w:p w:rsidR="00000000" w:rsidDel="00000000" w:rsidP="00000000" w:rsidRDefault="00000000" w:rsidRPr="00000000" w14:paraId="00000078">
      <w:pPr>
        <w:spacing w:after="60" w:lineRule="auto"/>
        <w:ind w:right="0"/>
        <w:rPr/>
      </w:pPr>
      <w:r w:rsidDel="00000000" w:rsidR="00000000" w:rsidRPr="00000000">
        <w:rPr>
          <w:rtl w:val="0"/>
        </w:rPr>
        <w:t xml:space="preserve">7.3.2. As propostas deverão, sempre que possível, conter o código de barras do objeto ofertado.</w:t>
      </w:r>
    </w:p>
    <w:p w:rsidR="00000000" w:rsidDel="00000000" w:rsidP="00000000" w:rsidRDefault="00000000" w:rsidRPr="00000000" w14:paraId="00000079">
      <w:pPr>
        <w:spacing w:after="60" w:lineRule="auto"/>
        <w:ind w:right="0"/>
        <w:rPr/>
      </w:pPr>
      <w:r w:rsidDel="00000000" w:rsidR="00000000" w:rsidRPr="00000000">
        <w:rPr>
          <w:rtl w:val="0"/>
        </w:rPr>
        <w:t xml:space="preserve">7.3.2.1. O descumprimento do disposto no subitem 7.3.2 não motivará a desclassificação da proposta.</w:t>
      </w:r>
    </w:p>
    <w:p w:rsidR="00000000" w:rsidDel="00000000" w:rsidP="00000000" w:rsidRDefault="00000000" w:rsidRPr="00000000" w14:paraId="0000007A">
      <w:pPr>
        <w:spacing w:after="60" w:lineRule="auto"/>
        <w:ind w:right="0"/>
        <w:rPr/>
      </w:pPr>
      <w:r w:rsidDel="00000000" w:rsidR="00000000" w:rsidRPr="00000000">
        <w:rPr>
          <w:rtl w:val="0"/>
        </w:rPr>
        <w:t xml:space="preserve">7.4. Os licitantes deverão consignar o valor da proposta, conforme indicado no </w:t>
      </w:r>
      <w:r w:rsidDel="00000000" w:rsidR="00000000" w:rsidRPr="00000000">
        <w:rPr>
          <w:b w:val="1"/>
          <w:rtl w:val="0"/>
        </w:rPr>
        <w:t xml:space="preserve">Anexo I – FOLHA DE DADOS (CGL 7.4)</w:t>
      </w:r>
      <w:r w:rsidDel="00000000" w:rsidR="00000000" w:rsidRPr="00000000">
        <w:rPr>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7B">
      <w:pPr>
        <w:spacing w:after="60" w:lineRule="auto"/>
        <w:rPr/>
      </w:pPr>
      <w:r w:rsidDel="00000000" w:rsidR="00000000" w:rsidRPr="00000000">
        <w:rPr>
          <w:rtl w:val="0"/>
        </w:rPr>
        <w:t xml:space="preserve">7.5. No momento do envio da proposta, o licitante deverá prestar, por meio do sistema eletrônico, as seguintes declarações: </w:t>
      </w:r>
    </w:p>
    <w:p w:rsidR="00000000" w:rsidDel="00000000" w:rsidP="00000000" w:rsidRDefault="00000000" w:rsidRPr="00000000" w14:paraId="0000007C">
      <w:pPr>
        <w:spacing w:after="60" w:lineRule="auto"/>
        <w:rPr/>
      </w:pPr>
      <w:r w:rsidDel="00000000" w:rsidR="00000000" w:rsidRPr="00000000">
        <w:rPr>
          <w:rtl w:val="0"/>
        </w:rPr>
        <w:t xml:space="preserve">7.5.1. que está ciente das condições contidas neste Edital, bem como que cumpre plenamente os requisitos de habilitação; </w:t>
      </w:r>
    </w:p>
    <w:p w:rsidR="00000000" w:rsidDel="00000000" w:rsidP="00000000" w:rsidRDefault="00000000" w:rsidRPr="00000000" w14:paraId="0000007D">
      <w:pPr>
        <w:spacing w:after="60" w:lineRule="auto"/>
        <w:rPr/>
      </w:pPr>
      <w:r w:rsidDel="00000000" w:rsidR="00000000" w:rsidRPr="00000000">
        <w:rPr>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7E">
      <w:pPr>
        <w:spacing w:after="60" w:lineRule="auto"/>
        <w:rPr/>
      </w:pPr>
      <w:r w:rsidDel="00000000" w:rsidR="00000000" w:rsidRPr="00000000">
        <w:rPr>
          <w:rtl w:val="0"/>
        </w:rPr>
        <w:t xml:space="preserve">7.5.3. que cumpre os requisitos estabelecidos no art. 3º da Lei Complementar nº 123/2006, estando apto a usufruir do tratamento favorecido estabelecido em seus arts. 42 a 49, se for o caso;</w:t>
      </w:r>
    </w:p>
    <w:p w:rsidR="00000000" w:rsidDel="00000000" w:rsidP="00000000" w:rsidRDefault="00000000" w:rsidRPr="00000000" w14:paraId="0000007F">
      <w:pPr>
        <w:spacing w:after="60" w:lineRule="auto"/>
        <w:rPr>
          <w:color w:val="000000"/>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r w:rsidDel="00000000" w:rsidR="00000000" w:rsidRPr="00000000">
        <w:rPr>
          <w:rtl w:val="0"/>
        </w:rPr>
      </w:r>
    </w:p>
    <w:p w:rsidR="00000000" w:rsidDel="00000000" w:rsidP="00000000" w:rsidRDefault="00000000" w:rsidRPr="00000000" w14:paraId="00000080">
      <w:pPr>
        <w:spacing w:after="60" w:lineRule="auto"/>
        <w:ind w:right="0"/>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81">
      <w:pPr>
        <w:spacing w:after="60" w:lineRule="auto"/>
        <w:ind w:right="0"/>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82">
      <w:pPr>
        <w:spacing w:after="60" w:lineRule="auto"/>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83">
      <w:pPr>
        <w:spacing w:after="60" w:lineRule="auto"/>
        <w:rPr/>
      </w:pPr>
      <w:r w:rsidDel="00000000" w:rsidR="00000000" w:rsidRPr="00000000">
        <w:rPr>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84">
      <w:pPr>
        <w:spacing w:after="60" w:lineRule="auto"/>
        <w:rPr>
          <w:color w:val="000000"/>
        </w:rPr>
      </w:pPr>
      <w:r w:rsidDel="00000000" w:rsidR="00000000" w:rsidRPr="00000000">
        <w:rPr>
          <w:rtl w:val="0"/>
        </w:rPr>
        <w:t xml:space="preserve">7.8. Até data e hora marcadas como fim do recebimento de propostas, o licitante poderá retirar ou substituir a proposta anteriormente apresentada. </w:t>
      </w:r>
      <w:r w:rsidDel="00000000" w:rsidR="00000000" w:rsidRPr="00000000">
        <w:rPr>
          <w:rtl w:val="0"/>
        </w:rPr>
      </w:r>
    </w:p>
    <w:p w:rsidR="00000000" w:rsidDel="00000000" w:rsidP="00000000" w:rsidRDefault="00000000" w:rsidRPr="00000000" w14:paraId="00000085">
      <w:pPr>
        <w:spacing w:after="60" w:lineRule="auto"/>
        <w:rPr/>
      </w:pPr>
      <w:r w:rsidDel="00000000" w:rsidR="00000000" w:rsidRPr="00000000">
        <w:rPr>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86">
      <w:pPr>
        <w:spacing w:after="60" w:lineRule="auto"/>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87">
      <w:pPr>
        <w:spacing w:after="60" w:lineRule="auto"/>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88">
      <w:pPr>
        <w:spacing w:after="60" w:lineRule="auto"/>
        <w:rPr/>
      </w:pPr>
      <w:r w:rsidDel="00000000" w:rsidR="00000000" w:rsidRPr="00000000">
        <w:rPr>
          <w:rtl w:val="0"/>
        </w:rPr>
        <w:t xml:space="preserve">7.12. Não será admitida a subcontratação, salvo se prevista no item 7.12.1.</w:t>
      </w:r>
    </w:p>
    <w:p w:rsidR="00000000" w:rsidDel="00000000" w:rsidP="00000000" w:rsidRDefault="00000000" w:rsidRPr="00000000" w14:paraId="00000089">
      <w:pPr>
        <w:spacing w:after="60" w:lineRule="auto"/>
        <w:rPr/>
      </w:pPr>
      <w:r w:rsidDel="00000000" w:rsidR="00000000" w:rsidRPr="00000000">
        <w:rPr>
          <w:rtl w:val="0"/>
        </w:rPr>
        <w:t xml:space="preserve">7.12.1. </w:t>
        <w:tab/>
        <w:t xml:space="preserve">A subcontratação poderá ser admitida, nos casos em que houver serviço agregado ao fornecimento do bem, limitados ao serviço, desde que previsto no </w:t>
      </w:r>
      <w:r w:rsidDel="00000000" w:rsidR="00000000" w:rsidRPr="00000000">
        <w:rPr>
          <w:b w:val="1"/>
          <w:rtl w:val="0"/>
        </w:rPr>
        <w:t xml:space="preserve">Anexo I – FOLHA DE DADOS (CGL 7.12.1).</w:t>
      </w:r>
      <w:r w:rsidDel="00000000" w:rsidR="00000000" w:rsidRPr="00000000">
        <w:rPr>
          <w:rtl w:val="0"/>
        </w:rPr>
        <w:t xml:space="preserve"> </w:t>
      </w:r>
    </w:p>
    <w:p w:rsidR="00000000" w:rsidDel="00000000" w:rsidP="00000000" w:rsidRDefault="00000000" w:rsidRPr="00000000" w14:paraId="0000008A">
      <w:pPr>
        <w:spacing w:after="60" w:lineRule="auto"/>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8B">
      <w:pPr>
        <w:spacing w:after="60" w:lineRule="auto"/>
        <w:rPr/>
      </w:pPr>
      <w:r w:rsidDel="00000000" w:rsidR="00000000" w:rsidRPr="00000000">
        <w:rPr>
          <w:rtl w:val="0"/>
        </w:rPr>
        <w:t xml:space="preserve">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8C">
      <w:pPr>
        <w:spacing w:after="60" w:lineRule="auto"/>
        <w:rPr/>
      </w:pPr>
      <w:r w:rsidDel="00000000" w:rsidR="00000000" w:rsidRPr="00000000">
        <w:rPr>
          <w:rtl w:val="0"/>
        </w:rPr>
        <w:t xml:space="preserve">7.15. As propostas ficarão disponíveis no sistema eletrônico. </w:t>
      </w:r>
    </w:p>
    <w:p w:rsidR="00000000" w:rsidDel="00000000" w:rsidP="00000000" w:rsidRDefault="00000000" w:rsidRPr="00000000" w14:paraId="0000008D">
      <w:pPr>
        <w:spacing w:after="60" w:lineRule="auto"/>
        <w:rPr/>
      </w:pPr>
      <w:r w:rsidDel="00000000" w:rsidR="00000000" w:rsidRPr="00000000">
        <w:rPr>
          <w:rtl w:val="0"/>
        </w:rPr>
      </w:r>
    </w:p>
    <w:p w:rsidR="00000000" w:rsidDel="00000000" w:rsidP="00000000" w:rsidRDefault="00000000" w:rsidRPr="00000000" w14:paraId="0000008E">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8F">
      <w:pPr>
        <w:spacing w:after="60" w:lineRule="auto"/>
        <w:rPr>
          <w:b w:val="1"/>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p>
    <w:p w:rsidR="00000000" w:rsidDel="00000000" w:rsidP="00000000" w:rsidRDefault="00000000" w:rsidRPr="00000000" w14:paraId="00000090">
      <w:pPr>
        <w:spacing w:after="60" w:lineRule="auto"/>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91">
      <w:pPr>
        <w:spacing w:after="60" w:lineRule="auto"/>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92">
      <w:pPr>
        <w:spacing w:after="60" w:lineRule="auto"/>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93">
      <w:pPr>
        <w:spacing w:after="60" w:lineRule="auto"/>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94">
      <w:pPr>
        <w:spacing w:after="60" w:lineRule="auto"/>
        <w:rPr/>
      </w:pPr>
      <w:r w:rsidDel="00000000" w:rsidR="00000000" w:rsidRPr="00000000">
        <w:rPr>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95">
      <w:pPr>
        <w:spacing w:after="60" w:lineRule="auto"/>
        <w:rPr/>
      </w:pPr>
      <w:r w:rsidDel="00000000" w:rsidR="00000000" w:rsidRPr="00000000">
        <w:rPr>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96">
      <w:pPr>
        <w:spacing w:after="60" w:lineRule="auto"/>
        <w:ind w:right="0"/>
        <w:rPr>
          <w:b w:val="1"/>
          <w:color w:val="000000"/>
        </w:rPr>
      </w:pPr>
      <w:r w:rsidDel="00000000" w:rsidR="00000000" w:rsidRPr="00000000">
        <w:rPr>
          <w:rtl w:val="0"/>
        </w:rPr>
      </w:r>
    </w:p>
    <w:p w:rsidR="00000000" w:rsidDel="00000000" w:rsidP="00000000" w:rsidRDefault="00000000" w:rsidRPr="00000000" w14:paraId="00000097">
      <w:pPr>
        <w:pStyle w:val="Heading5"/>
        <w:rPr/>
      </w:pPr>
      <w:r w:rsidDel="00000000" w:rsidR="00000000" w:rsidRPr="00000000">
        <w:rPr>
          <w:rtl w:val="0"/>
        </w:rPr>
        <w:t xml:space="preserve">9. DA REFERÊNCIA DE TEMPO</w:t>
      </w:r>
    </w:p>
    <w:p w:rsidR="00000000" w:rsidDel="00000000" w:rsidP="00000000" w:rsidRDefault="00000000" w:rsidRPr="00000000" w14:paraId="00000098">
      <w:pPr>
        <w:spacing w:after="60" w:lineRule="auto"/>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99">
      <w:pPr>
        <w:spacing w:after="60" w:lineRule="auto"/>
        <w:rPr/>
      </w:pPr>
      <w:r w:rsidDel="00000000" w:rsidR="00000000" w:rsidRPr="00000000">
        <w:rPr>
          <w:rtl w:val="0"/>
        </w:rPr>
      </w:r>
    </w:p>
    <w:p w:rsidR="00000000" w:rsidDel="00000000" w:rsidP="00000000" w:rsidRDefault="00000000" w:rsidRPr="00000000" w14:paraId="0000009A">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9B">
      <w:pPr>
        <w:spacing w:after="60" w:lineRule="auto"/>
        <w:rPr>
          <w:b w:val="1"/>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p>
    <w:p w:rsidR="00000000" w:rsidDel="00000000" w:rsidP="00000000" w:rsidRDefault="00000000" w:rsidRPr="00000000" w14:paraId="0000009C">
      <w:pPr>
        <w:spacing w:after="60" w:lineRule="auto"/>
        <w:rPr/>
      </w:pPr>
      <w:r w:rsidDel="00000000" w:rsidR="00000000" w:rsidRPr="00000000">
        <w:rPr>
          <w:rtl w:val="0"/>
        </w:rPr>
        <w:t xml:space="preserve">10.2. Durante a sessão pública, a comunicação entre o pregoeiro e os licitantes ocorrerá exclusivamente pelo sistema eletrônico.</w:t>
      </w:r>
    </w:p>
    <w:p w:rsidR="00000000" w:rsidDel="00000000" w:rsidP="00000000" w:rsidRDefault="00000000" w:rsidRPr="00000000" w14:paraId="0000009D">
      <w:pPr>
        <w:spacing w:after="60" w:lineRule="auto"/>
        <w:rPr/>
      </w:pPr>
      <w:r w:rsidDel="00000000" w:rsidR="00000000" w:rsidRPr="00000000">
        <w:rPr>
          <w:rtl w:val="0"/>
        </w:rPr>
        <w:t xml:space="preserve">10.2.1. Não será aceito nenhum outro tipo de contato, como meio telefônico ou </w:t>
      </w:r>
      <w:r w:rsidDel="00000000" w:rsidR="00000000" w:rsidRPr="00000000">
        <w:rPr>
          <w:i w:val="1"/>
          <w:rtl w:val="0"/>
        </w:rPr>
        <w:t xml:space="preserve">e-mail</w:t>
      </w:r>
      <w:r w:rsidDel="00000000" w:rsidR="00000000" w:rsidRPr="00000000">
        <w:rPr>
          <w:rtl w:val="0"/>
        </w:rPr>
        <w:t xml:space="preserve">. </w:t>
      </w:r>
    </w:p>
    <w:p w:rsidR="00000000" w:rsidDel="00000000" w:rsidP="00000000" w:rsidRDefault="00000000" w:rsidRPr="00000000" w14:paraId="0000009E">
      <w:pPr>
        <w:spacing w:after="60" w:lineRule="auto"/>
        <w:rPr/>
      </w:pPr>
      <w:r w:rsidDel="00000000" w:rsidR="00000000" w:rsidRPr="00000000">
        <w:rPr>
          <w:rtl w:val="0"/>
        </w:rPr>
        <w:t xml:space="preserve">10.3. O pregoeiro verificará as propostas apresentadas e desclassificará, motivadamente, aquelas que não estejam em conformidade com os requisitos estabelecidos neste Edital.</w:t>
      </w:r>
    </w:p>
    <w:p w:rsidR="00000000" w:rsidDel="00000000" w:rsidP="00000000" w:rsidRDefault="00000000" w:rsidRPr="00000000" w14:paraId="0000009F">
      <w:pPr>
        <w:spacing w:after="60" w:lineRule="auto"/>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A0">
      <w:pPr>
        <w:spacing w:after="60" w:lineRule="auto"/>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A1">
      <w:pPr>
        <w:spacing w:after="60" w:lineRule="auto"/>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A2">
      <w:pPr>
        <w:spacing w:after="60" w:lineRule="auto"/>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A3">
      <w:pPr>
        <w:spacing w:after="60" w:lineRule="auto"/>
        <w:rPr/>
      </w:pPr>
      <w:r w:rsidDel="00000000" w:rsidR="00000000" w:rsidRPr="00000000">
        <w:rPr>
          <w:rtl w:val="0"/>
        </w:rPr>
        <w:t xml:space="preserve">10.8. Os licitantes somente poderão oferecer lances inferiores ao último por eles ofertado e registrado pelo sistema eletrônico.</w:t>
      </w:r>
    </w:p>
    <w:p w:rsidR="00000000" w:rsidDel="00000000" w:rsidP="00000000" w:rsidRDefault="00000000" w:rsidRPr="00000000" w14:paraId="000000A4">
      <w:pPr>
        <w:spacing w:after="60" w:lineRule="auto"/>
        <w:rPr/>
      </w:pPr>
      <w:r w:rsidDel="00000000" w:rsidR="00000000" w:rsidRPr="00000000">
        <w:rPr>
          <w:rtl w:val="0"/>
        </w:rPr>
        <w:t xml:space="preserve">10.8.1. No caso de dois ou mais lances iguais, prevalecerá aquele que for recebido e registrado primeiro.</w:t>
      </w:r>
    </w:p>
    <w:p w:rsidR="00000000" w:rsidDel="00000000" w:rsidP="00000000" w:rsidRDefault="00000000" w:rsidRPr="00000000" w14:paraId="000000A5">
      <w:pPr>
        <w:spacing w:after="60" w:lineRule="auto"/>
        <w:rPr/>
      </w:pPr>
      <w:r w:rsidDel="00000000" w:rsidR="00000000" w:rsidRPr="00000000">
        <w:rPr>
          <w:rtl w:val="0"/>
        </w:rPr>
        <w:t xml:space="preserve">10.9. Durante o transcurso da sessão, os licitantes terão informações, em tempo real, do valor do menor lance registrado, mantendo-se em sigilo a identificação do ofertante.</w:t>
      </w:r>
    </w:p>
    <w:p w:rsidR="00000000" w:rsidDel="00000000" w:rsidP="00000000" w:rsidRDefault="00000000" w:rsidRPr="00000000" w14:paraId="000000A6">
      <w:pPr>
        <w:spacing w:after="60" w:lineRule="auto"/>
        <w:rPr/>
      </w:pPr>
      <w:r w:rsidDel="00000000" w:rsidR="00000000" w:rsidRPr="00000000">
        <w:rPr>
          <w:rtl w:val="0"/>
        </w:rPr>
        <w:t xml:space="preserve">10.10. Será permitida aos licitantes a apresentação de lances intermediários durante a disputa. </w:t>
      </w:r>
    </w:p>
    <w:p w:rsidR="00000000" w:rsidDel="00000000" w:rsidP="00000000" w:rsidRDefault="00000000" w:rsidRPr="00000000" w14:paraId="000000A7">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A8">
      <w:pPr>
        <w:spacing w:after="60" w:lineRule="auto"/>
        <w:rPr/>
      </w:pPr>
      <w:bookmarkStart w:colFirst="0" w:colLast="0" w:name="_heading=h.gjdgxs" w:id="0"/>
      <w:bookmarkEnd w:id="0"/>
      <w:r w:rsidDel="00000000" w:rsidR="00000000" w:rsidRPr="00000000">
        <w:rPr>
          <w:rtl w:val="0"/>
        </w:rPr>
        <w:t xml:space="preserve">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000000" w:rsidDel="00000000" w:rsidP="00000000" w:rsidRDefault="00000000" w:rsidRPr="00000000" w14:paraId="000000A9">
      <w:pPr>
        <w:spacing w:after="60" w:lineRule="auto"/>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AA">
      <w:pPr>
        <w:spacing w:after="60" w:lineRule="auto"/>
        <w:rPr/>
      </w:pPr>
      <w:r w:rsidDel="00000000" w:rsidR="00000000" w:rsidRPr="00000000">
        <w:rPr>
          <w:rtl w:val="0"/>
        </w:rPr>
        <w:t xml:space="preserve">10.14. Durante a fase de lances, o pregoeiro poderá excluir, justificadamente, lance cujo valor seja manifestamente inexequível.</w:t>
      </w:r>
    </w:p>
    <w:p w:rsidR="00000000" w:rsidDel="00000000" w:rsidP="00000000" w:rsidRDefault="00000000" w:rsidRPr="00000000" w14:paraId="000000AB">
      <w:pPr>
        <w:spacing w:after="60" w:lineRule="auto"/>
        <w:ind w:right="0"/>
        <w:rPr>
          <w:color w:val="000000"/>
        </w:rPr>
      </w:pPr>
      <w:r w:rsidDel="00000000" w:rsidR="00000000" w:rsidRPr="00000000">
        <w:rPr>
          <w:rtl w:val="0"/>
        </w:rPr>
        <w:t xml:space="preserve">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r w:rsidDel="00000000" w:rsidR="00000000" w:rsidRPr="00000000">
        <w:rPr>
          <w:rtl w:val="0"/>
        </w:rPr>
      </w:r>
    </w:p>
    <w:p w:rsidR="00000000" w:rsidDel="00000000" w:rsidP="00000000" w:rsidRDefault="00000000" w:rsidRPr="00000000" w14:paraId="000000AC">
      <w:pPr>
        <w:spacing w:after="60" w:lineRule="auto"/>
        <w:rPr/>
      </w:pPr>
      <w:r w:rsidDel="00000000" w:rsidR="00000000" w:rsidRPr="00000000">
        <w:rPr>
          <w:rtl w:val="0"/>
        </w:rPr>
        <w:t xml:space="preserve">10.16. Definida a proposta vencedora, para fins de empate ficto, aplica-se o disposto no item 5, se for o caso.</w:t>
      </w:r>
    </w:p>
    <w:p w:rsidR="00000000" w:rsidDel="00000000" w:rsidP="00000000" w:rsidRDefault="00000000" w:rsidRPr="00000000" w14:paraId="000000AD">
      <w:pPr>
        <w:spacing w:after="60" w:lineRule="auto"/>
        <w:rPr/>
      </w:pPr>
      <w:r w:rsidDel="00000000" w:rsidR="00000000" w:rsidRPr="00000000">
        <w:rPr>
          <w:rtl w:val="0"/>
        </w:rPr>
      </w:r>
    </w:p>
    <w:p w:rsidR="00000000" w:rsidDel="00000000" w:rsidP="00000000" w:rsidRDefault="00000000" w:rsidRPr="00000000" w14:paraId="000000AE">
      <w:pPr>
        <w:pStyle w:val="Heading5"/>
        <w:rPr/>
      </w:pPr>
      <w:r w:rsidDel="00000000" w:rsidR="00000000" w:rsidRPr="00000000">
        <w:rPr>
          <w:rtl w:val="0"/>
        </w:rPr>
        <w:t xml:space="preserve">11. DA NEGOCIAÇÃO </w:t>
      </w:r>
    </w:p>
    <w:p w:rsidR="00000000" w:rsidDel="00000000" w:rsidP="00000000" w:rsidRDefault="00000000" w:rsidRPr="00000000" w14:paraId="000000AF">
      <w:pPr>
        <w:spacing w:after="60" w:lineRule="auto"/>
        <w:rPr/>
      </w:pPr>
      <w:r w:rsidDel="00000000" w:rsidR="00000000" w:rsidRPr="00000000">
        <w:rPr>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B0">
      <w:pPr>
        <w:spacing w:after="60" w:lineRule="auto"/>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B1">
      <w:pPr>
        <w:spacing w:after="60" w:lineRule="auto"/>
        <w:ind w:right="0"/>
        <w:rPr/>
      </w:pPr>
      <w:r w:rsidDel="00000000" w:rsidR="00000000" w:rsidRPr="00000000">
        <w:rPr>
          <w:rtl w:val="0"/>
        </w:rPr>
      </w:r>
    </w:p>
    <w:p w:rsidR="00000000" w:rsidDel="00000000" w:rsidP="00000000" w:rsidRDefault="00000000" w:rsidRPr="00000000" w14:paraId="000000B2">
      <w:pPr>
        <w:pStyle w:val="Heading5"/>
        <w:rPr/>
      </w:pPr>
      <w:r w:rsidDel="00000000" w:rsidR="00000000" w:rsidRPr="00000000">
        <w:rPr>
          <w:rtl w:val="0"/>
        </w:rPr>
        <w:t xml:space="preserve">12. DA ACEITABILIDADE E DO JULGAMENTO DAS PROPOSTAS</w:t>
      </w:r>
    </w:p>
    <w:p w:rsidR="00000000" w:rsidDel="00000000" w:rsidP="00000000" w:rsidRDefault="00000000" w:rsidRPr="00000000" w14:paraId="000000B3">
      <w:pPr>
        <w:spacing w:after="60" w:lineRule="auto"/>
        <w:rPr/>
      </w:pPr>
      <w:r w:rsidDel="00000000" w:rsidR="00000000" w:rsidRPr="00000000">
        <w:rPr>
          <w:rtl w:val="0"/>
        </w:rPr>
        <w:t xml:space="preserve">12.1. O licitante classificado em primeiro lugar, por convocação e no prazo definido pelo pregoeiro de, no mínimo 01 (uma) hora, deverá encaminhar a proposta de preço adequada ao valor proposto, por meio eletrônico - </w:t>
      </w:r>
      <w:r w:rsidDel="00000000" w:rsidR="00000000" w:rsidRPr="00000000">
        <w:rPr>
          <w:b w:val="1"/>
          <w:rtl w:val="0"/>
        </w:rPr>
        <w:t xml:space="preserve">Anexo I - FOLHA DE DADOS (CGL 2.2),</w:t>
      </w:r>
      <w:r w:rsidDel="00000000" w:rsidR="00000000" w:rsidRPr="00000000">
        <w:rPr>
          <w:rtl w:val="0"/>
        </w:rPr>
        <w:t xml:space="preserve"> que fará parte do contrato como anexo.</w:t>
      </w:r>
    </w:p>
    <w:p w:rsidR="00000000" w:rsidDel="00000000" w:rsidP="00000000" w:rsidRDefault="00000000" w:rsidRPr="00000000" w14:paraId="000000B4">
      <w:pPr>
        <w:spacing w:after="60" w:lineRule="auto"/>
        <w:rPr/>
      </w:pPr>
      <w:r w:rsidDel="00000000" w:rsidR="00000000" w:rsidRPr="00000000">
        <w:rPr>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B5">
      <w:pPr>
        <w:spacing w:after="60" w:lineRule="auto"/>
        <w:rPr/>
      </w:pPr>
      <w:r w:rsidDel="00000000" w:rsidR="00000000" w:rsidRPr="00000000">
        <w:rPr>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B6">
      <w:pPr>
        <w:spacing w:after="60" w:lineRule="auto"/>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B7">
      <w:pPr>
        <w:spacing w:after="60" w:lineRule="auto"/>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B8">
      <w:pPr>
        <w:spacing w:after="60" w:lineRule="auto"/>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B9">
      <w:pPr>
        <w:spacing w:after="60" w:lineRule="auto"/>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BA">
      <w:pPr>
        <w:spacing w:after="60" w:lineRule="auto"/>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r>
    </w:p>
    <w:p w:rsidR="00000000" w:rsidDel="00000000" w:rsidP="00000000" w:rsidRDefault="00000000" w:rsidRPr="00000000" w14:paraId="000000BB">
      <w:pPr>
        <w:spacing w:after="60" w:lineRule="auto"/>
        <w:rPr/>
      </w:pPr>
      <w:r w:rsidDel="00000000" w:rsidR="00000000" w:rsidRPr="00000000">
        <w:rPr>
          <w:rtl w:val="0"/>
        </w:rPr>
        <w:t xml:space="preserve">12.6.3. apresentar preços manifestamente inexequíveis não comprovando sua exequibilidade.</w:t>
      </w:r>
    </w:p>
    <w:p w:rsidR="00000000" w:rsidDel="00000000" w:rsidP="00000000" w:rsidRDefault="00000000" w:rsidRPr="00000000" w14:paraId="000000BC">
      <w:pPr>
        <w:spacing w:after="60" w:lineRule="auto"/>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BD">
      <w:pPr>
        <w:spacing w:after="60" w:lineRule="auto"/>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BE">
      <w:pPr>
        <w:spacing w:after="60" w:lineRule="auto"/>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BF">
      <w:pPr>
        <w:spacing w:after="60" w:lineRule="auto"/>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C0">
      <w:pPr>
        <w:spacing w:after="60" w:lineRule="auto"/>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C1">
      <w:pPr>
        <w:spacing w:after="60" w:lineRule="auto"/>
        <w:rPr/>
      </w:pPr>
      <w:r w:rsidDel="00000000" w:rsidR="00000000" w:rsidRPr="00000000">
        <w:rPr>
          <w:rtl w:val="0"/>
        </w:rPr>
        <w:t xml:space="preserve">12.8.2.2. pesquisas em órgãos públicos ou empresas privadas;</w:t>
      </w:r>
    </w:p>
    <w:p w:rsidR="00000000" w:rsidDel="00000000" w:rsidP="00000000" w:rsidRDefault="00000000" w:rsidRPr="00000000" w14:paraId="000000C2">
      <w:pPr>
        <w:spacing w:after="60" w:lineRule="auto"/>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C3">
      <w:pPr>
        <w:spacing w:after="60" w:lineRule="auto"/>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C4">
      <w:pPr>
        <w:spacing w:after="60" w:lineRule="auto"/>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C5">
      <w:pPr>
        <w:spacing w:after="60" w:lineRule="auto"/>
        <w:rPr/>
      </w:pPr>
      <w:r w:rsidDel="00000000" w:rsidR="00000000" w:rsidRPr="00000000">
        <w:rPr>
          <w:rtl w:val="0"/>
        </w:rPr>
        <w:t xml:space="preserve">12.8.2.6. estudos setoriais;</w:t>
      </w:r>
    </w:p>
    <w:p w:rsidR="00000000" w:rsidDel="00000000" w:rsidP="00000000" w:rsidRDefault="00000000" w:rsidRPr="00000000" w14:paraId="000000C6">
      <w:pPr>
        <w:spacing w:after="60" w:lineRule="auto"/>
        <w:rPr/>
      </w:pPr>
      <w:r w:rsidDel="00000000" w:rsidR="00000000" w:rsidRPr="00000000">
        <w:rPr>
          <w:rtl w:val="0"/>
        </w:rPr>
        <w:t xml:space="preserve">12.8.2.7. consultas às Secretarias de Fazenda Federal, Distrital, Estadual ou Municipal;</w:t>
      </w:r>
    </w:p>
    <w:p w:rsidR="00000000" w:rsidDel="00000000" w:rsidP="00000000" w:rsidRDefault="00000000" w:rsidRPr="00000000" w14:paraId="000000C7">
      <w:pPr>
        <w:spacing w:after="60" w:lineRule="auto"/>
        <w:rPr/>
      </w:pPr>
      <w:r w:rsidDel="00000000" w:rsidR="00000000" w:rsidRPr="00000000">
        <w:rPr>
          <w:rtl w:val="0"/>
        </w:rPr>
        <w:t xml:space="preserve">12.8.2.8. análise de soluções técnicas escolhidas e/ou condições excepcionalmente favoráveis que o licitante disponha para o fornecimento;</w:t>
      </w:r>
    </w:p>
    <w:p w:rsidR="00000000" w:rsidDel="00000000" w:rsidP="00000000" w:rsidRDefault="00000000" w:rsidRPr="00000000" w14:paraId="000000C8">
      <w:pPr>
        <w:spacing w:after="60" w:lineRule="auto"/>
        <w:rPr/>
      </w:pPr>
      <w:r w:rsidDel="00000000" w:rsidR="00000000" w:rsidRPr="00000000">
        <w:rPr>
          <w:rtl w:val="0"/>
        </w:rPr>
        <w:t xml:space="preserve">12.8.2.9. demais verificações que porventura se fizerem necessárias.</w:t>
      </w:r>
    </w:p>
    <w:p w:rsidR="00000000" w:rsidDel="00000000" w:rsidP="00000000" w:rsidRDefault="00000000" w:rsidRPr="00000000" w14:paraId="000000C9">
      <w:pPr>
        <w:spacing w:after="60" w:lineRule="auto"/>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     </w:t>
      </w:r>
    </w:p>
    <w:p w:rsidR="00000000" w:rsidDel="00000000" w:rsidP="00000000" w:rsidRDefault="00000000" w:rsidRPr="00000000" w14:paraId="000000CA">
      <w:pPr>
        <w:spacing w:after="60" w:lineRule="auto"/>
        <w:ind w:right="0"/>
        <w:rPr/>
      </w:pPr>
      <w:r w:rsidDel="00000000" w:rsidR="00000000" w:rsidRPr="00000000">
        <w:rPr>
          <w:rtl w:val="0"/>
        </w:rPr>
        <w:t xml:space="preserve">12.9. Será vencedor o licitante que atender a íntegra do Edital e ofertar o menor preço, considerando o previsto no </w:t>
      </w:r>
      <w:r w:rsidDel="00000000" w:rsidR="00000000" w:rsidRPr="00000000">
        <w:rPr>
          <w:b w:val="1"/>
          <w:rtl w:val="0"/>
        </w:rPr>
        <w:t xml:space="preserve">Anexo I – FOLHA DE DADOS (CGL 12.9).</w:t>
      </w:r>
      <w:r w:rsidDel="00000000" w:rsidR="00000000" w:rsidRPr="00000000">
        <w:rPr>
          <w:rtl w:val="0"/>
        </w:rPr>
        <w:t xml:space="preserve"> </w:t>
      </w:r>
    </w:p>
    <w:p w:rsidR="00000000" w:rsidDel="00000000" w:rsidP="00000000" w:rsidRDefault="00000000" w:rsidRPr="00000000" w14:paraId="000000CB">
      <w:pPr>
        <w:spacing w:after="60" w:lineRule="auto"/>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CC">
      <w:pPr>
        <w:spacing w:after="60" w:lineRule="auto"/>
        <w:ind w:right="0"/>
        <w:rPr>
          <w:b w:val="1"/>
        </w:rPr>
      </w:pPr>
      <w:r w:rsidDel="00000000" w:rsidR="00000000" w:rsidRPr="00000000">
        <w:rPr>
          <w:rtl w:val="0"/>
        </w:rPr>
      </w:r>
    </w:p>
    <w:p w:rsidR="00000000" w:rsidDel="00000000" w:rsidP="00000000" w:rsidRDefault="00000000" w:rsidRPr="00000000" w14:paraId="000000CD">
      <w:pPr>
        <w:pStyle w:val="Heading5"/>
        <w:rPr/>
      </w:pPr>
      <w:r w:rsidDel="00000000" w:rsidR="00000000" w:rsidRPr="00000000">
        <w:rPr>
          <w:rtl w:val="0"/>
        </w:rPr>
        <w:t xml:space="preserve">13. DA HABILITAÇÃO</w:t>
      </w:r>
    </w:p>
    <w:p w:rsidR="00000000" w:rsidDel="00000000" w:rsidP="00000000" w:rsidRDefault="00000000" w:rsidRPr="00000000" w14:paraId="000000CE">
      <w:pPr>
        <w:spacing w:after="60" w:lineRule="auto"/>
        <w:rPr/>
      </w:pPr>
      <w:r w:rsidDel="00000000" w:rsidR="00000000" w:rsidRPr="00000000">
        <w:rPr>
          <w:rtl w:val="0"/>
        </w:rPr>
        <w:t xml:space="preserve">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CF">
      <w:pPr>
        <w:spacing w:after="60" w:lineRule="auto"/>
        <w:rPr/>
      </w:pPr>
      <w:r w:rsidDel="00000000" w:rsidR="00000000" w:rsidRPr="00000000">
        <w:rPr>
          <w:rtl w:val="0"/>
        </w:rPr>
        <w:t xml:space="preserve">13.2. </w:t>
      </w:r>
      <w:r w:rsidDel="00000000" w:rsidR="00000000" w:rsidRPr="00000000">
        <w:rPr>
          <w:b w:val="1"/>
          <w:rtl w:val="0"/>
        </w:rPr>
        <w:t xml:space="preserve">Documentos Relativos à Habilitação Jurídica</w:t>
      </w:r>
      <w:r w:rsidDel="00000000" w:rsidR="00000000" w:rsidRPr="00000000">
        <w:rPr>
          <w:rtl w:val="0"/>
        </w:rPr>
        <w:t xml:space="preserve">: </w:t>
      </w:r>
    </w:p>
    <w:p w:rsidR="00000000" w:rsidDel="00000000" w:rsidP="00000000" w:rsidRDefault="00000000" w:rsidRPr="00000000" w14:paraId="000000D0">
      <w:pPr>
        <w:spacing w:after="60" w:lineRule="auto"/>
        <w:rPr/>
      </w:pPr>
      <w:r w:rsidDel="00000000" w:rsidR="00000000" w:rsidRPr="00000000">
        <w:rPr>
          <w:rtl w:val="0"/>
        </w:rPr>
        <w:t xml:space="preserve">13.2.1. cédula de identidade em se tratando de pessoa física;</w:t>
      </w:r>
    </w:p>
    <w:p w:rsidR="00000000" w:rsidDel="00000000" w:rsidP="00000000" w:rsidRDefault="00000000" w:rsidRPr="00000000" w14:paraId="000000D1">
      <w:pPr>
        <w:spacing w:after="60" w:lineRule="auto"/>
        <w:rPr/>
      </w:pPr>
      <w:r w:rsidDel="00000000" w:rsidR="00000000" w:rsidRPr="00000000">
        <w:rPr>
          <w:rtl w:val="0"/>
        </w:rPr>
        <w:t xml:space="preserve">13.2.2. registro comercial, no caso de empresa individual; </w:t>
      </w:r>
    </w:p>
    <w:p w:rsidR="00000000" w:rsidDel="00000000" w:rsidP="00000000" w:rsidRDefault="00000000" w:rsidRPr="00000000" w14:paraId="000000D2">
      <w:pPr>
        <w:spacing w:after="60" w:lineRule="auto"/>
        <w:rPr/>
      </w:pPr>
      <w:r w:rsidDel="00000000" w:rsidR="00000000" w:rsidRPr="00000000">
        <w:rPr>
          <w:rtl w:val="0"/>
        </w:rPr>
        <w:t xml:space="preserve">13.2.3.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D3">
      <w:pPr>
        <w:spacing w:after="60" w:lineRule="auto"/>
        <w:rPr/>
      </w:pPr>
      <w:r w:rsidDel="00000000" w:rsidR="00000000" w:rsidRPr="00000000">
        <w:rPr>
          <w:rtl w:val="0"/>
        </w:rPr>
        <w:t xml:space="preserve">13.2.4. inscrição do ato constitutivo, no caso de sociedades civis, acompanhada de prova de diretoria em exercício; </w:t>
      </w:r>
    </w:p>
    <w:p w:rsidR="00000000" w:rsidDel="00000000" w:rsidP="00000000" w:rsidRDefault="00000000" w:rsidRPr="00000000" w14:paraId="000000D4">
      <w:pPr>
        <w:spacing w:after="60" w:lineRule="auto"/>
        <w:rPr/>
      </w:pPr>
      <w:r w:rsidDel="00000000" w:rsidR="00000000" w:rsidRPr="00000000">
        <w:rPr>
          <w:rtl w:val="0"/>
        </w:rPr>
        <w:t xml:space="preserve">13.2.5.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D5">
      <w:pPr>
        <w:spacing w:after="60" w:lineRule="auto"/>
        <w:rPr/>
      </w:pPr>
      <w:r w:rsidDel="00000000" w:rsidR="00000000" w:rsidRPr="00000000">
        <w:rPr>
          <w:rtl w:val="0"/>
        </w:rP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D6">
      <w:pPr>
        <w:spacing w:after="60" w:lineRule="auto"/>
        <w:rPr/>
      </w:pPr>
      <w:r w:rsidDel="00000000" w:rsidR="00000000" w:rsidRPr="00000000">
        <w:rPr>
          <w:rtl w:val="0"/>
        </w:rPr>
        <w:t xml:space="preserve">13.3. </w:t>
      </w:r>
      <w:r w:rsidDel="00000000" w:rsidR="00000000" w:rsidRPr="00000000">
        <w:rPr>
          <w:b w:val="1"/>
          <w:rtl w:val="0"/>
        </w:rPr>
        <w:t xml:space="preserve">Documentos Relativos à Regularidade Fiscal e Trabalhista</w:t>
      </w:r>
      <w:r w:rsidDel="00000000" w:rsidR="00000000" w:rsidRPr="00000000">
        <w:rPr>
          <w:rtl w:val="0"/>
        </w:rPr>
        <w:t xml:space="preserve">:</w:t>
      </w:r>
    </w:p>
    <w:p w:rsidR="00000000" w:rsidDel="00000000" w:rsidP="00000000" w:rsidRDefault="00000000" w:rsidRPr="00000000" w14:paraId="000000D7">
      <w:pPr>
        <w:spacing w:after="60" w:lineRule="auto"/>
        <w:rPr/>
      </w:pPr>
      <w:r w:rsidDel="00000000" w:rsidR="00000000" w:rsidRPr="00000000">
        <w:rPr>
          <w:rtl w:val="0"/>
        </w:rPr>
        <w:t xml:space="preserve">13.3.1. prova de inscrição no Cadastro de Pessoas Físicas (CPF);</w:t>
      </w:r>
    </w:p>
    <w:p w:rsidR="00000000" w:rsidDel="00000000" w:rsidP="00000000" w:rsidRDefault="00000000" w:rsidRPr="00000000" w14:paraId="000000D8">
      <w:pPr>
        <w:spacing w:after="60" w:lineRule="auto"/>
        <w:rPr/>
      </w:pPr>
      <w:r w:rsidDel="00000000" w:rsidR="00000000" w:rsidRPr="00000000">
        <w:rPr>
          <w:rtl w:val="0"/>
        </w:rPr>
        <w:t xml:space="preserve">13.3.2. prova de inscrição no Cadastro Nacional de Pessoas Jurídicas (CNPJ); </w:t>
      </w:r>
    </w:p>
    <w:p w:rsidR="00000000" w:rsidDel="00000000" w:rsidP="00000000" w:rsidRDefault="00000000" w:rsidRPr="00000000" w14:paraId="000000D9">
      <w:pPr>
        <w:spacing w:after="60" w:lineRule="auto"/>
        <w:rPr/>
      </w:pPr>
      <w:r w:rsidDel="00000000" w:rsidR="00000000" w:rsidRPr="00000000">
        <w:rPr>
          <w:rtl w:val="0"/>
        </w:rPr>
        <w:t xml:space="preserve">13.3.3. prova de inscrição no cadastro de contribuintes estadual ou municipal, se houver, relativo à sede do licitante, pertinente ao seu ramo de atividade e compatível com o objeto contratual;</w:t>
      </w:r>
    </w:p>
    <w:p w:rsidR="00000000" w:rsidDel="00000000" w:rsidP="00000000" w:rsidRDefault="00000000" w:rsidRPr="00000000" w14:paraId="000000DA">
      <w:pPr>
        <w:spacing w:after="60" w:lineRule="auto"/>
        <w:rPr/>
      </w:pPr>
      <w:r w:rsidDel="00000000" w:rsidR="00000000" w:rsidRPr="00000000">
        <w:rPr>
          <w:rtl w:val="0"/>
        </w:rPr>
        <w:t xml:space="preserve">13.3.4.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DB">
      <w:pPr>
        <w:spacing w:after="60" w:lineRule="auto"/>
        <w:rPr/>
      </w:pPr>
      <w:r w:rsidDel="00000000" w:rsidR="00000000" w:rsidRPr="00000000">
        <w:rPr>
          <w:rtl w:val="0"/>
        </w:rPr>
        <w:t xml:space="preserve">13.3.5.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DC">
      <w:pPr>
        <w:spacing w:after="60" w:lineRule="auto"/>
        <w:rPr/>
      </w:pPr>
      <w:r w:rsidDel="00000000" w:rsidR="00000000" w:rsidRPr="00000000">
        <w:rPr>
          <w:rtl w:val="0"/>
        </w:rPr>
        <w:t xml:space="preserve">13.3.6. prova de inexistência de débitos inadimplidos perante a Justiça do Trabalho, mediante a apresentação de Certidão Negativa de Débitos Trabalhistas (CNDT).</w:t>
      </w:r>
    </w:p>
    <w:p w:rsidR="00000000" w:rsidDel="00000000" w:rsidP="00000000" w:rsidRDefault="00000000" w:rsidRPr="00000000" w14:paraId="000000DD">
      <w:pPr>
        <w:spacing w:after="60" w:lineRule="auto"/>
        <w:rPr/>
      </w:pPr>
      <w:r w:rsidDel="00000000" w:rsidR="00000000" w:rsidRPr="00000000">
        <w:rPr>
          <w:rtl w:val="0"/>
        </w:rPr>
        <w:t xml:space="preserve">13.4</w:t>
      </w:r>
      <w:r w:rsidDel="00000000" w:rsidR="00000000" w:rsidRPr="00000000">
        <w:rPr>
          <w:b w:val="1"/>
          <w:rtl w:val="0"/>
        </w:rPr>
        <w:t xml:space="preserve">. Documentos Relativos à Qualificação Técnica:</w:t>
      </w:r>
      <w:r w:rsidDel="00000000" w:rsidR="00000000" w:rsidRPr="00000000">
        <w:rPr>
          <w:rtl w:val="0"/>
        </w:rPr>
        <w:tab/>
      </w:r>
    </w:p>
    <w:p w:rsidR="00000000" w:rsidDel="00000000" w:rsidP="00000000" w:rsidRDefault="00000000" w:rsidRPr="00000000" w14:paraId="000000DE">
      <w:pPr>
        <w:spacing w:after="60" w:lineRule="auto"/>
        <w:rPr/>
      </w:pPr>
      <w:r w:rsidDel="00000000" w:rsidR="00000000" w:rsidRPr="00000000">
        <w:rPr>
          <w:rtl w:val="0"/>
        </w:rPr>
        <w:t xml:space="preserve">13.4.1. comprovação de aptidão para o fornecimento em características, quantidades e prazos compatíveis com o objeto desta licitação, ou com o item pertinente, mediante a apresentação de atestado fornecido por pessoas jurídicas de direito público ou privado;</w:t>
      </w:r>
    </w:p>
    <w:p w:rsidR="00000000" w:rsidDel="00000000" w:rsidP="00000000" w:rsidRDefault="00000000" w:rsidRPr="00000000" w14:paraId="000000DF">
      <w:pPr>
        <w:spacing w:after="60" w:lineRule="auto"/>
        <w:rPr/>
      </w:pPr>
      <w:r w:rsidDel="00000000" w:rsidR="00000000" w:rsidRPr="00000000">
        <w:rPr>
          <w:rtl w:val="0"/>
        </w:rPr>
        <w:t xml:space="preserve">13.4.2. os atestados deverão referir-se a fornecimentos no âmbito de sua atividade econômica principal ou secundária especificadas no contrato social vigente.</w:t>
      </w:r>
    </w:p>
    <w:p w:rsidR="00000000" w:rsidDel="00000000" w:rsidP="00000000" w:rsidRDefault="00000000" w:rsidRPr="00000000" w14:paraId="000000E0">
      <w:pPr>
        <w:spacing w:after="60" w:lineRule="auto"/>
        <w:rPr>
          <w:b w:val="1"/>
        </w:rPr>
      </w:pPr>
      <w:r w:rsidDel="00000000" w:rsidR="00000000" w:rsidRPr="00000000">
        <w:rPr>
          <w:rtl w:val="0"/>
        </w:rPr>
        <w:t xml:space="preserve">13.5. </w:t>
      </w:r>
      <w:r w:rsidDel="00000000" w:rsidR="00000000" w:rsidRPr="00000000">
        <w:rPr>
          <w:b w:val="1"/>
          <w:rtl w:val="0"/>
        </w:rPr>
        <w:t xml:space="preserve">Documentos Relativos à Qualificação Econômico-Financeira:</w:t>
      </w:r>
    </w:p>
    <w:p w:rsidR="00000000" w:rsidDel="00000000" w:rsidP="00000000" w:rsidRDefault="00000000" w:rsidRPr="00000000" w14:paraId="000000E1">
      <w:pPr>
        <w:spacing w:after="60" w:lineRule="auto"/>
        <w:ind w:right="0"/>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E2">
      <w:pPr>
        <w:spacing w:after="60" w:lineRule="auto"/>
        <w:ind w:right="0"/>
        <w:rPr/>
      </w:pPr>
      <w:r w:rsidDel="00000000" w:rsidR="00000000" w:rsidRPr="00000000">
        <w:rPr>
          <w:rtl w:val="0"/>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6">
        <w:r w:rsidDel="00000000" w:rsidR="00000000" w:rsidRPr="00000000">
          <w:rPr>
            <w:color w:val="000000"/>
            <w:u w:val="single"/>
            <w:rtl w:val="0"/>
          </w:rPr>
          <w:t xml:space="preserve">Decreto nº 36.601/1996</w:t>
        </w:r>
      </w:hyperlink>
      <w:r w:rsidDel="00000000" w:rsidR="00000000" w:rsidRPr="00000000">
        <w:rPr>
          <w:rtl w:val="0"/>
        </w:rP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7">
        <w:r w:rsidDel="00000000" w:rsidR="00000000" w:rsidRPr="00000000">
          <w:rPr>
            <w:color w:val="0000ff"/>
            <w:u w:val="single"/>
            <w:rtl w:val="0"/>
          </w:rPr>
          <w:t xml:space="preserve">www.sisacf.sefaz.rs.gov.br</w:t>
        </w:r>
      </w:hyperlink>
      <w:r w:rsidDel="00000000" w:rsidR="00000000" w:rsidRPr="00000000">
        <w:rPr>
          <w:rtl w:val="0"/>
        </w:rPr>
        <w:t xml:space="preserve">. </w:t>
      </w:r>
    </w:p>
    <w:p w:rsidR="00000000" w:rsidDel="00000000" w:rsidP="00000000" w:rsidRDefault="00000000" w:rsidRPr="00000000" w14:paraId="000000E3">
      <w:pPr>
        <w:spacing w:after="60" w:lineRule="auto"/>
        <w:ind w:right="0"/>
        <w:rPr/>
      </w:pPr>
      <w:r w:rsidDel="00000000" w:rsidR="00000000" w:rsidRPr="00000000">
        <w:rPr>
          <w:rtl w:val="0"/>
        </w:rPr>
        <w:t xml:space="preserve">13.5.2.1.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E4">
      <w:pPr>
        <w:spacing w:after="60" w:lineRule="auto"/>
        <w:rPr/>
      </w:pPr>
      <w:r w:rsidDel="00000000" w:rsidR="00000000" w:rsidRPr="00000000">
        <w:rPr>
          <w:rtl w:val="0"/>
        </w:rPr>
        <w:t xml:space="preserve">13.5.2.2. O licitante enquadrado como microempresa e empresa de pequeno porte estará dispensado da apresentação do balanço patrimonial e das demonstrações contábeis do último exercício, na forma do art. 3º da Lei estadual n° 13.706/2011.</w:t>
      </w:r>
    </w:p>
    <w:p w:rsidR="00000000" w:rsidDel="00000000" w:rsidP="00000000" w:rsidRDefault="00000000" w:rsidRPr="00000000" w14:paraId="000000E5">
      <w:pPr>
        <w:spacing w:after="60" w:lineRule="auto"/>
        <w:rPr>
          <w:b w:val="1"/>
        </w:rPr>
      </w:pPr>
      <w:r w:rsidDel="00000000" w:rsidR="00000000" w:rsidRPr="00000000">
        <w:rPr>
          <w:rtl w:val="0"/>
        </w:rPr>
        <w:t xml:space="preserve">13.6. </w:t>
      </w:r>
      <w:r w:rsidDel="00000000" w:rsidR="00000000" w:rsidRPr="00000000">
        <w:rPr>
          <w:b w:val="1"/>
          <w:rtl w:val="0"/>
        </w:rPr>
        <w:t xml:space="preserve">Documentos Complementares para Habilitação:</w:t>
      </w:r>
    </w:p>
    <w:p w:rsidR="00000000" w:rsidDel="00000000" w:rsidP="00000000" w:rsidRDefault="00000000" w:rsidRPr="00000000" w14:paraId="000000E6">
      <w:pPr>
        <w:spacing w:after="60" w:lineRule="auto"/>
        <w:ind w:right="0"/>
        <w:rPr>
          <w:b w:val="1"/>
        </w:rPr>
      </w:pPr>
      <w:r w:rsidDel="00000000" w:rsidR="00000000" w:rsidRPr="00000000">
        <w:rPr>
          <w:rtl w:val="0"/>
        </w:rPr>
        <w:t xml:space="preserve">13.6.1. Os documentos para habilitação serão complementados, conforme o caso, de acordo com o que está disposto no </w:t>
      </w:r>
      <w:r w:rsidDel="00000000" w:rsidR="00000000" w:rsidRPr="00000000">
        <w:rPr>
          <w:b w:val="1"/>
          <w:rtl w:val="0"/>
        </w:rPr>
        <w:t xml:space="preserve">Anexo I - FOLHA DE DADOS (CGL 4.1.2 e CGL 13.6.1).</w:t>
      </w:r>
    </w:p>
    <w:p w:rsidR="00000000" w:rsidDel="00000000" w:rsidP="00000000" w:rsidRDefault="00000000" w:rsidRPr="00000000" w14:paraId="000000E7">
      <w:pPr>
        <w:spacing w:after="60" w:lineRule="auto"/>
        <w:ind w:right="0"/>
        <w:rPr/>
      </w:pPr>
      <w:r w:rsidDel="00000000" w:rsidR="00000000" w:rsidRPr="00000000">
        <w:rPr>
          <w:rtl w:val="0"/>
        </w:rPr>
        <w:t xml:space="preserve">13.7. O Certificado de Fornecedor do Estado – CFE, emitido na família informada no </w:t>
      </w:r>
      <w:r w:rsidDel="00000000" w:rsidR="00000000" w:rsidRPr="00000000">
        <w:rPr>
          <w:b w:val="1"/>
          <w:rtl w:val="0"/>
        </w:rPr>
        <w:t xml:space="preserve">Anexo I - FOLHA DE DADOS (CGL 13.7)</w:t>
      </w:r>
      <w:r w:rsidDel="00000000" w:rsidR="00000000" w:rsidRPr="00000000">
        <w:rPr>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E8">
      <w:pPr>
        <w:spacing w:after="60" w:lineRule="auto"/>
        <w:rPr/>
      </w:pPr>
      <w:r w:rsidDel="00000000" w:rsidR="00000000" w:rsidRPr="00000000">
        <w:rPr>
          <w:rtl w:val="0"/>
        </w:rPr>
        <w:t xml:space="preserve">13.8. A entrega da documentação física original ou autenticada fica dispensada, podendo ser solicitada a qualquer momento em prazo estabelecido pelo pregoeiro.</w:t>
      </w:r>
    </w:p>
    <w:p w:rsidR="00000000" w:rsidDel="00000000" w:rsidP="00000000" w:rsidRDefault="00000000" w:rsidRPr="00000000" w14:paraId="000000E9">
      <w:pPr>
        <w:spacing w:after="60" w:lineRule="auto"/>
        <w:rPr/>
      </w:pPr>
      <w:r w:rsidDel="00000000" w:rsidR="00000000" w:rsidRPr="00000000">
        <w:rPr>
          <w:rtl w:val="0"/>
        </w:rPr>
        <w:t xml:space="preserve">13.9. A documentação física original ou autenticada, quando solicitada deverá ser encaminhada ao endereço indicado no </w:t>
      </w:r>
      <w:r w:rsidDel="00000000" w:rsidR="00000000" w:rsidRPr="00000000">
        <w:rPr>
          <w:b w:val="1"/>
          <w:rtl w:val="0"/>
        </w:rPr>
        <w:t xml:space="preserve">Anexo I – FOLHA DE DADOS (CGL 13.9)</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EA">
      <w:pPr>
        <w:spacing w:after="60" w:lineRule="auto"/>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EB">
      <w:pPr>
        <w:spacing w:after="60" w:lineRule="auto"/>
        <w:rPr>
          <w:b w:val="1"/>
        </w:rPr>
      </w:pPr>
      <w:r w:rsidDel="00000000" w:rsidR="00000000" w:rsidRPr="00000000">
        <w:rPr>
          <w:b w:val="1"/>
          <w:rtl w:val="0"/>
        </w:rPr>
        <w:t xml:space="preserve">PREGÃO ELETRÔNICO Nº </w:t>
      </w:r>
    </w:p>
    <w:p w:rsidR="00000000" w:rsidDel="00000000" w:rsidP="00000000" w:rsidRDefault="00000000" w:rsidRPr="00000000" w14:paraId="000000EC">
      <w:pPr>
        <w:spacing w:after="60" w:lineRule="auto"/>
        <w:rPr>
          <w:b w:val="1"/>
        </w:rPr>
      </w:pPr>
      <w:r w:rsidDel="00000000" w:rsidR="00000000" w:rsidRPr="00000000">
        <w:rPr>
          <w:b w:val="1"/>
          <w:rtl w:val="0"/>
        </w:rPr>
        <w:t xml:space="preserve">RAZÃO SOCIAL DO LICITANTE </w:t>
      </w:r>
    </w:p>
    <w:p w:rsidR="00000000" w:rsidDel="00000000" w:rsidP="00000000" w:rsidRDefault="00000000" w:rsidRPr="00000000" w14:paraId="000000ED">
      <w:pPr>
        <w:spacing w:after="60" w:lineRule="auto"/>
        <w:rPr>
          <w:b w:val="1"/>
        </w:rPr>
      </w:pPr>
      <w:r w:rsidDel="00000000" w:rsidR="00000000" w:rsidRPr="00000000">
        <w:rPr>
          <w:b w:val="1"/>
          <w:rtl w:val="0"/>
        </w:rPr>
        <w:t xml:space="preserve">CNPJ OU DOCUMENTO EQUIVALENTE</w:t>
      </w:r>
    </w:p>
    <w:p w:rsidR="00000000" w:rsidDel="00000000" w:rsidP="00000000" w:rsidRDefault="00000000" w:rsidRPr="00000000" w14:paraId="000000EE">
      <w:pPr>
        <w:spacing w:after="60" w:lineRule="auto"/>
        <w:rPr>
          <w:b w:val="1"/>
        </w:rPr>
      </w:pPr>
      <w:r w:rsidDel="00000000" w:rsidR="00000000" w:rsidRPr="00000000">
        <w:rPr>
          <w:rtl w:val="0"/>
        </w:rPr>
      </w:r>
    </w:p>
    <w:p w:rsidR="00000000" w:rsidDel="00000000" w:rsidP="00000000" w:rsidRDefault="00000000" w:rsidRPr="00000000" w14:paraId="000000EF">
      <w:pPr>
        <w:spacing w:after="60" w:lineRule="auto"/>
        <w:ind w:right="0"/>
        <w:rPr/>
      </w:pPr>
      <w:r w:rsidDel="00000000" w:rsidR="00000000" w:rsidRPr="00000000">
        <w:rPr>
          <w:rtl w:val="0"/>
        </w:rPr>
        <w:t xml:space="preserve">13.10.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F0">
      <w:pPr>
        <w:spacing w:after="60" w:lineRule="auto"/>
        <w:rPr/>
      </w:pPr>
      <w:r w:rsidDel="00000000" w:rsidR="00000000" w:rsidRPr="00000000">
        <w:rPr>
          <w:rtl w:val="0"/>
        </w:rPr>
        <w:t xml:space="preserve">13.11. Os documentos referentes à habilitação do licitante deverão estar válidos no dia de abertura da sessão pública.</w:t>
      </w:r>
    </w:p>
    <w:p w:rsidR="00000000" w:rsidDel="00000000" w:rsidP="00000000" w:rsidRDefault="00000000" w:rsidRPr="00000000" w14:paraId="000000F1">
      <w:pPr>
        <w:spacing w:after="60" w:lineRule="auto"/>
        <w:rPr/>
      </w:pPr>
      <w:r w:rsidDel="00000000" w:rsidR="00000000" w:rsidRPr="00000000">
        <w:rPr>
          <w:rtl w:val="0"/>
        </w:rP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F2">
      <w:pPr>
        <w:spacing w:after="60" w:lineRule="auto"/>
        <w:rPr/>
      </w:pPr>
      <w:r w:rsidDel="00000000" w:rsidR="00000000" w:rsidRPr="00000000">
        <w:rPr>
          <w:rtl w:val="0"/>
        </w:rPr>
        <w:t xml:space="preserve">13.12.1. Convocado o licitante na forma do item 13.12,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F3">
      <w:pPr>
        <w:spacing w:after="60" w:lineRule="auto"/>
        <w:ind w:right="0"/>
        <w:rPr/>
      </w:pPr>
      <w:r w:rsidDel="00000000" w:rsidR="00000000" w:rsidRPr="00000000">
        <w:rPr>
          <w:rtl w:val="0"/>
        </w:rPr>
        <w:t xml:space="preserve">13.13. Quando da apreciação dos documentos para habilitação, o pregoeiro procederá ao que segue: </w:t>
      </w:r>
    </w:p>
    <w:p w:rsidR="00000000" w:rsidDel="00000000" w:rsidP="00000000" w:rsidRDefault="00000000" w:rsidRPr="00000000" w14:paraId="000000F4">
      <w:pPr>
        <w:spacing w:after="60" w:lineRule="auto"/>
        <w:ind w:right="0"/>
        <w:rPr/>
      </w:pPr>
      <w:r w:rsidDel="00000000" w:rsidR="00000000" w:rsidRPr="00000000">
        <w:rPr>
          <w:rtl w:val="0"/>
        </w:rPr>
        <w:t xml:space="preserve">13.13.1. se os documentos para habilitação não estiverem completos e corretos, ou contrariarem qualquer dispositivo deste Edital, considerando o disposto no item 23.4, o pregoeiro considerará o licitante inabilitado;</w:t>
      </w:r>
    </w:p>
    <w:p w:rsidR="00000000" w:rsidDel="00000000" w:rsidP="00000000" w:rsidRDefault="00000000" w:rsidRPr="00000000" w14:paraId="000000F5">
      <w:pPr>
        <w:spacing w:after="60" w:lineRule="auto"/>
        <w:rPr/>
      </w:pPr>
      <w:r w:rsidDel="00000000" w:rsidR="00000000" w:rsidRPr="00000000">
        <w:rPr>
          <w:rtl w:val="0"/>
        </w:rP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F6">
      <w:pPr>
        <w:spacing w:after="60" w:lineRule="auto"/>
        <w:ind w:right="0"/>
        <w:rPr/>
      </w:pPr>
      <w:r w:rsidDel="00000000" w:rsidR="00000000" w:rsidRPr="00000000">
        <w:rPr>
          <w:rtl w:val="0"/>
        </w:rPr>
        <w:t xml:space="preserve">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rsidR="00000000" w:rsidDel="00000000" w:rsidP="00000000" w:rsidRDefault="00000000" w:rsidRPr="00000000" w14:paraId="000000F7">
      <w:pPr>
        <w:spacing w:after="60" w:lineRule="auto"/>
        <w:ind w:right="0"/>
        <w:rPr/>
      </w:pPr>
      <w:r w:rsidDel="00000000" w:rsidR="00000000" w:rsidRPr="00000000">
        <w:rPr>
          <w:rtl w:val="0"/>
        </w:rPr>
        <w:t xml:space="preserve">13.15.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F8">
      <w:pPr>
        <w:spacing w:after="60" w:lineRule="auto"/>
        <w:ind w:right="0"/>
        <w:rPr/>
      </w:pPr>
      <w:r w:rsidDel="00000000" w:rsidR="00000000" w:rsidRPr="00000000">
        <w:rPr>
          <w:rtl w:val="0"/>
        </w:rPr>
        <w:t xml:space="preserve">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F9">
      <w:pPr>
        <w:spacing w:after="60" w:lineRule="auto"/>
        <w:ind w:right="0"/>
        <w:rPr/>
      </w:pPr>
      <w:r w:rsidDel="00000000" w:rsidR="00000000" w:rsidRPr="00000000">
        <w:rPr>
          <w:rtl w:val="0"/>
        </w:rPr>
        <w:t xml:space="preserve">13.17.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CEF, terão sua validade verificada pelo Pregoeiro no momento da habilitação. </w:t>
      </w:r>
    </w:p>
    <w:p w:rsidR="00000000" w:rsidDel="00000000" w:rsidP="00000000" w:rsidRDefault="00000000" w:rsidRPr="00000000" w14:paraId="000000FA">
      <w:pPr>
        <w:spacing w:after="60" w:lineRule="auto"/>
        <w:ind w:right="0"/>
        <w:rPr/>
      </w:pPr>
      <w:r w:rsidDel="00000000" w:rsidR="00000000" w:rsidRPr="00000000">
        <w:rPr>
          <w:rtl w:val="0"/>
        </w:rPr>
      </w:r>
    </w:p>
    <w:p w:rsidR="00000000" w:rsidDel="00000000" w:rsidP="00000000" w:rsidRDefault="00000000" w:rsidRPr="00000000" w14:paraId="000000FB">
      <w:pPr>
        <w:pStyle w:val="Heading5"/>
        <w:rPr/>
      </w:pPr>
      <w:r w:rsidDel="00000000" w:rsidR="00000000" w:rsidRPr="00000000">
        <w:rPr>
          <w:rtl w:val="0"/>
        </w:rPr>
        <w:t xml:space="preserve">14. DOS PEDIDOS DE ESCLARECIMENTOS, IMPUGNAÇÕES E RECURSOS</w:t>
      </w:r>
    </w:p>
    <w:p w:rsidR="00000000" w:rsidDel="00000000" w:rsidP="00000000" w:rsidRDefault="00000000" w:rsidRPr="00000000" w14:paraId="000000FC">
      <w:pPr>
        <w:spacing w:after="60" w:lineRule="auto"/>
        <w:ind w:right="0"/>
        <w:rPr/>
      </w:pPr>
      <w:r w:rsidDel="00000000" w:rsidR="00000000" w:rsidRPr="00000000">
        <w:rPr>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FD">
      <w:pPr>
        <w:spacing w:after="60" w:lineRule="auto"/>
        <w:ind w:right="0"/>
        <w:rPr/>
      </w:pPr>
      <w:r w:rsidDel="00000000" w:rsidR="00000000" w:rsidRPr="00000000">
        <w:rPr>
          <w:rtl w:val="0"/>
        </w:rPr>
        <w:t xml:space="preserve">14.2. As impugnações ao Edital deverão ser dirigidas ao pregoeiro nos endereços indicados no </w:t>
      </w:r>
      <w:r w:rsidDel="00000000" w:rsidR="00000000" w:rsidRPr="00000000">
        <w:rPr>
          <w:b w:val="1"/>
          <w:rtl w:val="0"/>
        </w:rPr>
        <w:t xml:space="preserve">Anexo I –</w:t>
      </w:r>
      <w:r w:rsidDel="00000000" w:rsidR="00000000" w:rsidRPr="00000000">
        <w:rPr>
          <w:rtl w:val="0"/>
        </w:rPr>
        <w:t xml:space="preserve"> </w:t>
      </w:r>
      <w:r w:rsidDel="00000000" w:rsidR="00000000" w:rsidRPr="00000000">
        <w:rPr>
          <w:b w:val="1"/>
          <w:rtl w:val="0"/>
        </w:rPr>
        <w:t xml:space="preserve">FOLHA DE DADOS (CGL 2.1)</w:t>
      </w:r>
      <w:r w:rsidDel="00000000" w:rsidR="00000000" w:rsidRPr="00000000">
        <w:rPr>
          <w:rtl w:val="0"/>
        </w:rPr>
        <w:t xml:space="preserve">.</w:t>
      </w:r>
    </w:p>
    <w:p w:rsidR="00000000" w:rsidDel="00000000" w:rsidP="00000000" w:rsidRDefault="00000000" w:rsidRPr="00000000" w14:paraId="000000FE">
      <w:pPr>
        <w:spacing w:after="60" w:lineRule="auto"/>
        <w:ind w:right="0"/>
        <w:rPr/>
      </w:pPr>
      <w:r w:rsidDel="00000000" w:rsidR="00000000" w:rsidRPr="00000000">
        <w:rPr>
          <w:rtl w:val="0"/>
        </w:rP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FF">
      <w:pPr>
        <w:spacing w:after="60" w:lineRule="auto"/>
        <w:ind w:right="0"/>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100">
      <w:pPr>
        <w:spacing w:after="60" w:lineRule="auto"/>
        <w:ind w:right="0"/>
        <w:rPr/>
      </w:pPr>
      <w:r w:rsidDel="00000000" w:rsidR="00000000" w:rsidRPr="00000000">
        <w:rPr>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101">
      <w:pPr>
        <w:spacing w:after="60" w:lineRule="auto"/>
        <w:ind w:right="0"/>
        <w:rPr/>
      </w:pPr>
      <w:r w:rsidDel="00000000" w:rsidR="00000000" w:rsidRPr="00000000">
        <w:rPr>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102">
      <w:pPr>
        <w:spacing w:after="60" w:lineRule="auto"/>
        <w:ind w:right="0"/>
        <w:rPr/>
      </w:pPr>
      <w:r w:rsidDel="00000000" w:rsidR="00000000" w:rsidRPr="00000000">
        <w:rPr>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103">
      <w:pPr>
        <w:spacing w:after="60" w:lineRule="auto"/>
        <w:ind w:right="0"/>
        <w:rPr/>
      </w:pPr>
      <w:r w:rsidDel="00000000" w:rsidR="00000000" w:rsidRPr="00000000">
        <w:rPr>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104">
      <w:pPr>
        <w:spacing w:after="60" w:lineRule="auto"/>
        <w:ind w:right="57"/>
        <w:rPr/>
      </w:pPr>
      <w:r w:rsidDel="00000000" w:rsidR="00000000" w:rsidRPr="00000000">
        <w:rPr>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105">
      <w:pPr>
        <w:spacing w:after="60" w:lineRule="auto"/>
        <w:ind w:right="0"/>
        <w:rPr/>
      </w:pPr>
      <w:r w:rsidDel="00000000" w:rsidR="00000000" w:rsidRPr="00000000">
        <w:rPr>
          <w:rtl w:val="0"/>
        </w:rPr>
        <w:t xml:space="preserve">14.3.2.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106">
      <w:pPr>
        <w:spacing w:after="60" w:lineRule="auto"/>
        <w:ind w:right="0"/>
        <w:rPr/>
      </w:pPr>
      <w:r w:rsidDel="00000000" w:rsidR="00000000" w:rsidRPr="00000000">
        <w:rPr>
          <w:rtl w:val="0"/>
        </w:rPr>
        <w:t xml:space="preserve">14.4. Caberá ao pregoeiro receber, examinar e decidir os recursos, no prazo de 5 (cinco) dias úteis, encaminhando à autoridade competente, devidamente informados, quando mantiver a sua decisão.</w:t>
      </w:r>
    </w:p>
    <w:p w:rsidR="00000000" w:rsidDel="00000000" w:rsidP="00000000" w:rsidRDefault="00000000" w:rsidRPr="00000000" w14:paraId="00000107">
      <w:pPr>
        <w:spacing w:after="60" w:lineRule="auto"/>
        <w:ind w:right="0"/>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108">
      <w:pPr>
        <w:spacing w:after="60" w:lineRule="auto"/>
        <w:ind w:right="0"/>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9">
      <w:pPr>
        <w:spacing w:after="60" w:lineRule="auto"/>
        <w:ind w:right="0"/>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10A">
      <w:pPr>
        <w:spacing w:after="60" w:lineRule="auto"/>
        <w:ind w:right="0"/>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10B">
      <w:pPr>
        <w:spacing w:after="60" w:lineRule="auto"/>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C">
      <w:pPr>
        <w:spacing w:after="60" w:lineRule="auto"/>
        <w:rPr/>
      </w:pPr>
      <w:r w:rsidDel="00000000" w:rsidR="00000000" w:rsidRPr="00000000">
        <w:rPr>
          <w:rtl w:val="0"/>
        </w:rPr>
        <w:t xml:space="preserve">14.4.6. O recurso terá efeito suspensivo.</w:t>
      </w:r>
    </w:p>
    <w:p w:rsidR="00000000" w:rsidDel="00000000" w:rsidP="00000000" w:rsidRDefault="00000000" w:rsidRPr="00000000" w14:paraId="0000010D">
      <w:pPr>
        <w:spacing w:after="60" w:lineRule="auto"/>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10E">
      <w:pPr>
        <w:spacing w:after="60" w:lineRule="auto"/>
        <w:rPr/>
      </w:pPr>
      <w:r w:rsidDel="00000000" w:rsidR="00000000" w:rsidRPr="00000000">
        <w:rPr>
          <w:rtl w:val="0"/>
        </w:rPr>
        <w:t xml:space="preserve">14.5.1. Os prazos previstos neste Edital iniciam e expiram exclusivamente em dia de expediente no âmbito do órgão/entidade em que se realiza a licitação. </w:t>
      </w:r>
    </w:p>
    <w:p w:rsidR="00000000" w:rsidDel="00000000" w:rsidP="00000000" w:rsidRDefault="00000000" w:rsidRPr="00000000" w14:paraId="0000010F">
      <w:pPr>
        <w:spacing w:after="60" w:lineRule="auto"/>
        <w:ind w:right="0"/>
        <w:rPr>
          <w:b w:val="1"/>
        </w:rPr>
      </w:pPr>
      <w:r w:rsidDel="00000000" w:rsidR="00000000" w:rsidRPr="00000000">
        <w:rPr>
          <w:rtl w:val="0"/>
        </w:rPr>
      </w:r>
    </w:p>
    <w:p w:rsidR="00000000" w:rsidDel="00000000" w:rsidP="00000000" w:rsidRDefault="00000000" w:rsidRPr="00000000" w14:paraId="00000110">
      <w:pPr>
        <w:pStyle w:val="Heading5"/>
        <w:rPr/>
      </w:pPr>
      <w:r w:rsidDel="00000000" w:rsidR="00000000" w:rsidRPr="00000000">
        <w:rPr>
          <w:rtl w:val="0"/>
        </w:rPr>
        <w:t xml:space="preserve">15. DO CADASTRO RESERVA</w:t>
      </w:r>
    </w:p>
    <w:p w:rsidR="00000000" w:rsidDel="00000000" w:rsidP="00000000" w:rsidRDefault="00000000" w:rsidRPr="00000000" w14:paraId="00000111">
      <w:pPr>
        <w:spacing w:after="60" w:lineRule="auto"/>
        <w:ind w:right="0"/>
        <w:rPr/>
      </w:pPr>
      <w:r w:rsidDel="00000000" w:rsidR="00000000" w:rsidRPr="00000000">
        <w:rPr>
          <w:rtl w:val="0"/>
        </w:rPr>
        <w:t xml:space="preserve">15.1. Após o encerramento da etapa competitiva, os licitantes poderão manifestar seu interesse em integrar o cadastro de reserva, reduzindo seus preços ao valor da proposta do licitante mais bem classificado. </w:t>
      </w:r>
    </w:p>
    <w:p w:rsidR="00000000" w:rsidDel="00000000" w:rsidP="00000000" w:rsidRDefault="00000000" w:rsidRPr="00000000" w14:paraId="00000112">
      <w:pPr>
        <w:spacing w:after="60" w:lineRule="auto"/>
        <w:ind w:right="0"/>
        <w:rPr/>
      </w:pPr>
      <w:r w:rsidDel="00000000" w:rsidR="00000000" w:rsidRPr="00000000">
        <w:rPr>
          <w:rtl w:val="0"/>
        </w:rPr>
        <w:t xml:space="preserve">15.2. O pregoeiro definirá o prazo, de no mínimo 24 (vinte e quatro) horas, para que os licitantes manifestem o interesse em integrar o cadastro de reserva.</w:t>
      </w:r>
    </w:p>
    <w:p w:rsidR="00000000" w:rsidDel="00000000" w:rsidP="00000000" w:rsidRDefault="00000000" w:rsidRPr="00000000" w14:paraId="00000113">
      <w:pPr>
        <w:spacing w:after="60" w:lineRule="auto"/>
        <w:ind w:right="0"/>
        <w:rPr/>
      </w:pPr>
      <w:r w:rsidDel="00000000" w:rsidR="00000000" w:rsidRPr="00000000">
        <w:rPr>
          <w:rtl w:val="0"/>
        </w:rPr>
        <w:t xml:space="preserve">15.3. Havendo um ou mais licitantes que aceitem cotar suas propostas em valor igual ao do licitante vencedor, estes serão classificados segundo a ordem da última proposta individual apresentada durante a fase competitiva. </w:t>
      </w:r>
    </w:p>
    <w:p w:rsidR="00000000" w:rsidDel="00000000" w:rsidP="00000000" w:rsidRDefault="00000000" w:rsidRPr="00000000" w14:paraId="00000114">
      <w:pPr>
        <w:spacing w:after="60" w:lineRule="auto"/>
        <w:ind w:right="0"/>
        <w:rPr/>
      </w:pPr>
      <w:r w:rsidDel="00000000" w:rsidR="00000000" w:rsidRPr="00000000">
        <w:rPr>
          <w:rtl w:val="0"/>
        </w:rPr>
        <w:t xml:space="preserve">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rsidR="00000000" w:rsidDel="00000000" w:rsidP="00000000" w:rsidRDefault="00000000" w:rsidRPr="00000000" w14:paraId="00000115">
      <w:pPr>
        <w:spacing w:after="60" w:lineRule="auto"/>
        <w:ind w:right="0"/>
        <w:rPr/>
      </w:pPr>
      <w:r w:rsidDel="00000000" w:rsidR="00000000" w:rsidRPr="00000000">
        <w:rPr>
          <w:rtl w:val="0"/>
        </w:rPr>
        <w:t xml:space="preserve">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rsidR="00000000" w:rsidDel="00000000" w:rsidP="00000000" w:rsidRDefault="00000000" w:rsidRPr="00000000" w14:paraId="00000116">
      <w:pPr>
        <w:spacing w:after="60" w:lineRule="auto"/>
        <w:ind w:right="0"/>
        <w:rPr>
          <w:b w:val="1"/>
        </w:rPr>
      </w:pPr>
      <w:r w:rsidDel="00000000" w:rsidR="00000000" w:rsidRPr="00000000">
        <w:rPr>
          <w:rtl w:val="0"/>
        </w:rPr>
      </w:r>
    </w:p>
    <w:p w:rsidR="00000000" w:rsidDel="00000000" w:rsidP="00000000" w:rsidRDefault="00000000" w:rsidRPr="00000000" w14:paraId="00000117">
      <w:pPr>
        <w:pStyle w:val="Heading5"/>
        <w:rPr/>
      </w:pPr>
      <w:r w:rsidDel="00000000" w:rsidR="00000000" w:rsidRPr="00000000">
        <w:rPr>
          <w:rtl w:val="0"/>
        </w:rPr>
        <w:t xml:space="preserve">16. DA ADJUDICAÇÃO, DA HOMOLOGAÇÃO E DA ASSINATURA DA ATA DE REGISTRO DE PREÇOS</w:t>
      </w:r>
    </w:p>
    <w:p w:rsidR="00000000" w:rsidDel="00000000" w:rsidP="00000000" w:rsidRDefault="00000000" w:rsidRPr="00000000" w14:paraId="00000118">
      <w:pPr>
        <w:spacing w:after="60" w:lineRule="auto"/>
        <w:ind w:right="0"/>
        <w:rPr/>
      </w:pPr>
      <w:r w:rsidDel="00000000" w:rsidR="00000000" w:rsidRPr="00000000">
        <w:rPr>
          <w:rtl w:val="0"/>
        </w:rPr>
        <w:t xml:space="preserve">16.1.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19">
      <w:pPr>
        <w:spacing w:after="60" w:lineRule="auto"/>
        <w:ind w:right="0"/>
        <w:rPr/>
      </w:pPr>
      <w:r w:rsidDel="00000000" w:rsidR="00000000" w:rsidRPr="00000000">
        <w:rPr>
          <w:rtl w:val="0"/>
        </w:rPr>
        <w:t xml:space="preserve">16.2. Constatada a regularidade dos atos praticados, a autoridade competente homologará o procedimento licitatório.</w:t>
      </w:r>
    </w:p>
    <w:p w:rsidR="00000000" w:rsidDel="00000000" w:rsidP="00000000" w:rsidRDefault="00000000" w:rsidRPr="00000000" w14:paraId="0000011A">
      <w:pPr>
        <w:spacing w:after="60" w:lineRule="auto"/>
        <w:ind w:right="0"/>
        <w:rPr/>
      </w:pPr>
      <w:r w:rsidDel="00000000" w:rsidR="00000000" w:rsidRPr="00000000">
        <w:rPr>
          <w:rtl w:val="0"/>
        </w:rPr>
        <w:t xml:space="preserve">16.3. O licitante vencedor terá o prazo de 05 (cinco) dias úteis contados a partir da convocação para assinatura da ata de registro de preços junto ao órgão gerenciador, sujeitando-se às penalidades cabíveis no caso de não atendimento da demanda.</w:t>
      </w:r>
    </w:p>
    <w:p w:rsidR="00000000" w:rsidDel="00000000" w:rsidP="00000000" w:rsidRDefault="00000000" w:rsidRPr="00000000" w14:paraId="0000011B">
      <w:pPr>
        <w:spacing w:after="60" w:lineRule="auto"/>
        <w:ind w:right="0"/>
        <w:rPr/>
      </w:pPr>
      <w:r w:rsidDel="00000000" w:rsidR="00000000" w:rsidRPr="00000000">
        <w:rPr>
          <w:rtl w:val="0"/>
        </w:rPr>
        <w:t xml:space="preserve">16.4.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000000" w:rsidDel="00000000" w:rsidP="00000000" w:rsidRDefault="00000000" w:rsidRPr="00000000" w14:paraId="0000011C">
      <w:pPr>
        <w:spacing w:after="60" w:lineRule="auto"/>
        <w:ind w:right="0"/>
        <w:rPr/>
      </w:pPr>
      <w:r w:rsidDel="00000000" w:rsidR="00000000" w:rsidRPr="00000000">
        <w:rPr>
          <w:rtl w:val="0"/>
        </w:rPr>
        <w:t xml:space="preserve">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rsidR="00000000" w:rsidDel="00000000" w:rsidP="00000000" w:rsidRDefault="00000000" w:rsidRPr="00000000" w14:paraId="0000011D">
      <w:pPr>
        <w:spacing w:after="60" w:lineRule="auto"/>
        <w:ind w:right="0"/>
        <w:rPr/>
      </w:pPr>
      <w:r w:rsidDel="00000000" w:rsidR="00000000" w:rsidRPr="00000000">
        <w:rPr>
          <w:rtl w:val="0"/>
        </w:rPr>
        <w:t xml:space="preserve">16.6. O prazo previsto nos subitens 16.3 e 16.5 poderá ser prorrogado, por justo motivo, a critério da Administração Pública Estadual, mediante solicitação fundamentada do interessado. </w:t>
      </w:r>
    </w:p>
    <w:p w:rsidR="00000000" w:rsidDel="00000000" w:rsidP="00000000" w:rsidRDefault="00000000" w:rsidRPr="00000000" w14:paraId="0000011E">
      <w:pPr>
        <w:spacing w:after="60" w:lineRule="auto"/>
        <w:ind w:right="0"/>
        <w:rPr/>
      </w:pPr>
      <w:r w:rsidDel="00000000" w:rsidR="00000000" w:rsidRPr="00000000">
        <w:rPr>
          <w:rtl w:val="0"/>
        </w:rPr>
        <w:t xml:space="preserve">16.7. 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rsidR="00000000" w:rsidDel="00000000" w:rsidP="00000000" w:rsidRDefault="00000000" w:rsidRPr="00000000" w14:paraId="0000011F">
      <w:pPr>
        <w:spacing w:after="60" w:lineRule="auto"/>
        <w:ind w:right="0"/>
        <w:rPr/>
      </w:pPr>
      <w:r w:rsidDel="00000000" w:rsidR="00000000" w:rsidRPr="00000000">
        <w:rPr>
          <w:rtl w:val="0"/>
        </w:rPr>
        <w:t xml:space="preserve"> para identificar possível impedimento relativo ao licitante vencedor, cujo comprovante será anexado ao processo.</w:t>
      </w:r>
    </w:p>
    <w:p w:rsidR="00000000" w:rsidDel="00000000" w:rsidP="00000000" w:rsidRDefault="00000000" w:rsidRPr="00000000" w14:paraId="00000120">
      <w:pPr>
        <w:spacing w:after="60" w:lineRule="auto"/>
        <w:ind w:right="0"/>
        <w:rPr/>
      </w:pPr>
      <w:r w:rsidDel="00000000" w:rsidR="00000000" w:rsidRPr="00000000">
        <w:rPr>
          <w:rtl w:val="0"/>
        </w:rPr>
        <w:t xml:space="preserve">16.8. </w:t>
        <w:tab/>
        <w:t xml:space="preserve">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rsidR="00000000" w:rsidDel="00000000" w:rsidP="00000000" w:rsidRDefault="00000000" w:rsidRPr="00000000" w14:paraId="00000121">
      <w:pPr>
        <w:spacing w:after="60" w:lineRule="auto"/>
        <w:ind w:right="0"/>
        <w:rPr/>
      </w:pPr>
      <w:r w:rsidDel="00000000" w:rsidR="00000000" w:rsidRPr="00000000">
        <w:rPr>
          <w:rtl w:val="0"/>
        </w:rPr>
        <w:t xml:space="preserve">16.9. É facultado à Administração, quando o convocado não assinar a ata de registro de preços, revogar a licitação, sem prejuízo da aplicação das cominações previstas na Lei federal n° 8.666/1993, na Lei federal nº 10.520/2002 e neste Edital.</w:t>
      </w:r>
    </w:p>
    <w:p w:rsidR="00000000" w:rsidDel="00000000" w:rsidP="00000000" w:rsidRDefault="00000000" w:rsidRPr="00000000" w14:paraId="00000122">
      <w:pPr>
        <w:spacing w:after="60" w:lineRule="auto"/>
        <w:ind w:right="0"/>
        <w:rPr/>
      </w:pPr>
      <w:r w:rsidDel="00000000" w:rsidR="00000000" w:rsidRPr="00000000">
        <w:rPr>
          <w:rtl w:val="0"/>
        </w:rPr>
        <w:t xml:space="preserve">16.10. O prazo de vigência da Ata de Registro de Preços será de acordo com o estabelecido no </w:t>
      </w:r>
      <w:r w:rsidDel="00000000" w:rsidR="00000000" w:rsidRPr="00000000">
        <w:rPr>
          <w:u w:val="single"/>
          <w:rtl w:val="0"/>
        </w:rPr>
        <w:t xml:space="preserve">Anexo I - FOLHA DE DADOS (CGL 16.10) c/c Anexo II - Termo de Referência</w:t>
      </w:r>
      <w:r w:rsidDel="00000000" w:rsidR="00000000" w:rsidRPr="00000000">
        <w:rPr>
          <w:rtl w:val="0"/>
        </w:rPr>
        <w:t xml:space="preserve">.</w:t>
      </w:r>
    </w:p>
    <w:p w:rsidR="00000000" w:rsidDel="00000000" w:rsidP="00000000" w:rsidRDefault="00000000" w:rsidRPr="00000000" w14:paraId="00000123">
      <w:pPr>
        <w:spacing w:after="60" w:lineRule="auto"/>
        <w:ind w:right="0"/>
        <w:rPr/>
      </w:pPr>
      <w:r w:rsidDel="00000000" w:rsidR="00000000" w:rsidRPr="00000000">
        <w:rPr>
          <w:rtl w:val="0"/>
        </w:rPr>
        <w:t xml:space="preserve">16.11. O início da vigência da Ata de Registro de Preços será de acordo com o estabelecido no </w:t>
      </w:r>
      <w:hyperlink r:id="rId18">
        <w:r w:rsidDel="00000000" w:rsidR="00000000" w:rsidRPr="00000000">
          <w:rPr>
            <w:color w:val="000000"/>
            <w:u w:val="single"/>
            <w:rtl w:val="0"/>
          </w:rPr>
          <w:t xml:space="preserve">Anexo I - FOLHA DE DADOS (CGL 16.11)</w:t>
        </w:r>
      </w:hyperlink>
      <w:r w:rsidDel="00000000" w:rsidR="00000000" w:rsidRPr="00000000">
        <w:rPr>
          <w:rtl w:val="0"/>
        </w:rPr>
        <w:t xml:space="preserve">.</w:t>
      </w:r>
    </w:p>
    <w:p w:rsidR="00000000" w:rsidDel="00000000" w:rsidP="00000000" w:rsidRDefault="00000000" w:rsidRPr="00000000" w14:paraId="00000124">
      <w:pPr>
        <w:spacing w:after="60" w:lineRule="auto"/>
        <w:ind w:right="0"/>
        <w:rPr/>
      </w:pPr>
      <w:r w:rsidDel="00000000" w:rsidR="00000000" w:rsidRPr="00000000">
        <w:rPr>
          <w:rtl w:val="0"/>
        </w:rPr>
      </w:r>
    </w:p>
    <w:p w:rsidR="00000000" w:rsidDel="00000000" w:rsidP="00000000" w:rsidRDefault="00000000" w:rsidRPr="00000000" w14:paraId="00000125">
      <w:pPr>
        <w:pStyle w:val="Heading5"/>
        <w:rPr/>
      </w:pPr>
      <w:r w:rsidDel="00000000" w:rsidR="00000000" w:rsidRPr="00000000">
        <w:rPr>
          <w:rtl w:val="0"/>
        </w:rPr>
        <w:t xml:space="preserve">17. DO TERMO DE CONTRATO</w:t>
      </w:r>
    </w:p>
    <w:p w:rsidR="00000000" w:rsidDel="00000000" w:rsidP="00000000" w:rsidRDefault="00000000" w:rsidRPr="00000000" w14:paraId="00000126">
      <w:pPr>
        <w:spacing w:after="60" w:lineRule="auto"/>
        <w:ind w:right="0"/>
        <w:rPr/>
      </w:pPr>
      <w:r w:rsidDel="00000000" w:rsidR="00000000" w:rsidRPr="00000000">
        <w:rPr>
          <w:rtl w:val="0"/>
        </w:rPr>
        <w:t xml:space="preserve">17.1. O adjudicatário terá o prazo previsto no </w:t>
      </w:r>
      <w:r w:rsidDel="00000000" w:rsidR="00000000" w:rsidRPr="00000000">
        <w:rPr>
          <w:b w:val="1"/>
          <w:rtl w:val="0"/>
        </w:rPr>
        <w:t xml:space="preserve">Anexo I – FOLHA DE DADOS (CGL 17.1)</w:t>
      </w:r>
      <w:r w:rsidDel="00000000" w:rsidR="00000000" w:rsidRPr="00000000">
        <w:rPr>
          <w:rtl w:val="0"/>
        </w:rPr>
        <w:t xml:space="preserve">, após formalmente convocado, para assinar o contrato.</w:t>
      </w:r>
    </w:p>
    <w:p w:rsidR="00000000" w:rsidDel="00000000" w:rsidP="00000000" w:rsidRDefault="00000000" w:rsidRPr="00000000" w14:paraId="00000127">
      <w:pPr>
        <w:spacing w:after="60" w:lineRule="auto"/>
        <w:ind w:right="0"/>
        <w:rPr/>
      </w:pPr>
      <w:r w:rsidDel="00000000" w:rsidR="00000000" w:rsidRPr="00000000">
        <w:rPr>
          <w:rtl w:val="0"/>
        </w:rPr>
        <w:t xml:space="preserve">17.1.1.</w:t>
      </w:r>
      <w:r w:rsidDel="00000000" w:rsidR="00000000" w:rsidRPr="00000000">
        <w:rPr>
          <w:b w:val="1"/>
          <w:rtl w:val="0"/>
        </w:rPr>
        <w:t xml:space="preserve"> </w:t>
      </w:r>
      <w:r w:rsidDel="00000000" w:rsidR="00000000" w:rsidRPr="00000000">
        <w:rPr>
          <w:rtl w:val="0"/>
        </w:rPr>
        <w:t xml:space="preserve">A publicação da súmula da Ata de Registro de Preços devidamente assinada é condição para a contratação. </w:t>
      </w:r>
    </w:p>
    <w:p w:rsidR="00000000" w:rsidDel="00000000" w:rsidP="00000000" w:rsidRDefault="00000000" w:rsidRPr="00000000" w14:paraId="00000128">
      <w:pPr>
        <w:spacing w:after="60" w:lineRule="auto"/>
        <w:ind w:right="0"/>
        <w:rPr/>
      </w:pPr>
      <w:r w:rsidDel="00000000" w:rsidR="00000000" w:rsidRPr="00000000">
        <w:rPr>
          <w:rtl w:val="0"/>
        </w:rPr>
        <w:t xml:space="preserve">17.1.2.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rsidR="00000000" w:rsidDel="00000000" w:rsidP="00000000" w:rsidRDefault="00000000" w:rsidRPr="00000000" w14:paraId="00000129">
      <w:pPr>
        <w:spacing w:after="60" w:lineRule="auto"/>
        <w:ind w:right="0"/>
        <w:rPr/>
      </w:pPr>
      <w:r w:rsidDel="00000000" w:rsidR="00000000" w:rsidRPr="00000000">
        <w:rPr>
          <w:rtl w:val="0"/>
        </w:rPr>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2A">
      <w:pPr>
        <w:spacing w:after="60" w:lineRule="auto"/>
        <w:ind w:right="0"/>
        <w:rPr/>
      </w:pPr>
      <w:r w:rsidDel="00000000" w:rsidR="00000000" w:rsidRPr="00000000">
        <w:rPr>
          <w:rtl w:val="0"/>
        </w:rPr>
        <w:t xml:space="preserve">17.3. O prazo previsto no subitem 17.2 poderá ser prorrogado, por igual período, por solicitação justificada do adjudicatário e aceita pela Administração.</w:t>
      </w:r>
    </w:p>
    <w:p w:rsidR="00000000" w:rsidDel="00000000" w:rsidP="00000000" w:rsidRDefault="00000000" w:rsidRPr="00000000" w14:paraId="0000012B">
      <w:pPr>
        <w:spacing w:after="60" w:lineRule="auto"/>
        <w:ind w:right="0"/>
        <w:rPr/>
      </w:pPr>
      <w:r w:rsidDel="00000000" w:rsidR="00000000" w:rsidRPr="00000000">
        <w:rPr>
          <w:rtl w:val="0"/>
        </w:rPr>
        <w:t xml:space="preserve">17.4. O prazo de vigência do contrato será o equivalente ao prazo de entrega estabelecido no Anexo II – Termo de Referência, encerrando-se com o aceite definitivo do objeto, salvo se houver previsão contrária no </w:t>
      </w:r>
      <w:r w:rsidDel="00000000" w:rsidR="00000000" w:rsidRPr="00000000">
        <w:rPr>
          <w:b w:val="1"/>
          <w:rtl w:val="0"/>
        </w:rPr>
        <w:t xml:space="preserve">Anexo I – FOLHA DE DADOS (CGL 17.4)</w:t>
      </w:r>
      <w:r w:rsidDel="00000000" w:rsidR="00000000" w:rsidRPr="00000000">
        <w:rPr>
          <w:rtl w:val="0"/>
        </w:rPr>
        <w:t xml:space="preserve">.</w:t>
      </w:r>
    </w:p>
    <w:p w:rsidR="00000000" w:rsidDel="00000000" w:rsidP="00000000" w:rsidRDefault="00000000" w:rsidRPr="00000000" w14:paraId="0000012C">
      <w:pPr>
        <w:spacing w:after="60" w:lineRule="auto"/>
        <w:ind w:right="0"/>
        <w:rPr/>
      </w:pPr>
      <w:r w:rsidDel="00000000" w:rsidR="00000000" w:rsidRPr="00000000">
        <w:rPr>
          <w:rtl w:val="0"/>
        </w:rPr>
        <w:t xml:space="preserve">17.5. A prorrogação dos prazos de entrega será precedida de justificativa e autorização da autoridade competente para a celebração do ajuste, devendo ser formalizada nos autos do processo administrativo.</w:t>
      </w:r>
    </w:p>
    <w:p w:rsidR="00000000" w:rsidDel="00000000" w:rsidP="00000000" w:rsidRDefault="00000000" w:rsidRPr="00000000" w14:paraId="0000012D">
      <w:pPr>
        <w:spacing w:after="60" w:lineRule="auto"/>
        <w:ind w:right="0"/>
        <w:rPr/>
      </w:pPr>
      <w:r w:rsidDel="00000000" w:rsidR="00000000" w:rsidRPr="00000000">
        <w:rPr>
          <w:rtl w:val="0"/>
        </w:rPr>
        <w:t xml:space="preserve">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2E">
      <w:pPr>
        <w:spacing w:after="60" w:lineRule="auto"/>
        <w:rPr/>
      </w:pPr>
      <w:r w:rsidDel="00000000" w:rsidR="00000000" w:rsidRPr="00000000">
        <w:rPr>
          <w:rtl w:val="0"/>
        </w:rPr>
        <w:t xml:space="preserve">17.7.</w:t>
        <w:tab/>
        <w:t xml:space="preserve">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000000" w:rsidDel="00000000" w:rsidP="00000000" w:rsidRDefault="00000000" w:rsidRPr="00000000" w14:paraId="0000012F">
      <w:pPr>
        <w:spacing w:after="60" w:lineRule="auto"/>
        <w:ind w:right="0"/>
        <w:rPr>
          <w:b w:val="1"/>
        </w:rPr>
      </w:pPr>
      <w:r w:rsidDel="00000000" w:rsidR="00000000" w:rsidRPr="00000000">
        <w:rPr>
          <w:rtl w:val="0"/>
        </w:rPr>
      </w:r>
    </w:p>
    <w:p w:rsidR="00000000" w:rsidDel="00000000" w:rsidP="00000000" w:rsidRDefault="00000000" w:rsidRPr="00000000" w14:paraId="00000130">
      <w:pPr>
        <w:pStyle w:val="Heading5"/>
        <w:rPr/>
      </w:pPr>
      <w:r w:rsidDel="00000000" w:rsidR="00000000" w:rsidRPr="00000000">
        <w:rPr>
          <w:rtl w:val="0"/>
        </w:rPr>
        <w:t xml:space="preserve">18. DO PAGAMENTO</w:t>
      </w:r>
    </w:p>
    <w:p w:rsidR="00000000" w:rsidDel="00000000" w:rsidP="00000000" w:rsidRDefault="00000000" w:rsidRPr="00000000" w14:paraId="00000131">
      <w:pPr>
        <w:spacing w:after="60" w:lineRule="auto"/>
        <w:ind w:right="0"/>
        <w:rPr/>
      </w:pPr>
      <w:r w:rsidDel="00000000" w:rsidR="00000000" w:rsidRPr="00000000">
        <w:rPr>
          <w:rtl w:val="0"/>
        </w:rPr>
        <w:t xml:space="preserve">18.1. As condições para pagamento são as previstas na Cláusula Sexta da Minuta de Contrato, que compõe o Anexo IV do presente Edital.</w:t>
      </w:r>
    </w:p>
    <w:p w:rsidR="00000000" w:rsidDel="00000000" w:rsidP="00000000" w:rsidRDefault="00000000" w:rsidRPr="00000000" w14:paraId="00000132">
      <w:pPr>
        <w:spacing w:after="60" w:lineRule="auto"/>
        <w:rPr/>
      </w:pPr>
      <w:r w:rsidDel="00000000" w:rsidR="00000000" w:rsidRPr="00000000">
        <w:rPr>
          <w:rtl w:val="0"/>
        </w:rPr>
      </w:r>
    </w:p>
    <w:p w:rsidR="00000000" w:rsidDel="00000000" w:rsidP="00000000" w:rsidRDefault="00000000" w:rsidRPr="00000000" w14:paraId="00000133">
      <w:pPr>
        <w:pStyle w:val="Heading5"/>
        <w:rPr/>
      </w:pPr>
      <w:r w:rsidDel="00000000" w:rsidR="00000000" w:rsidRPr="00000000">
        <w:rPr>
          <w:rtl w:val="0"/>
        </w:rPr>
        <w:t xml:space="preserve">19. DO REAJUSTE</w:t>
      </w:r>
    </w:p>
    <w:p w:rsidR="00000000" w:rsidDel="00000000" w:rsidP="00000000" w:rsidRDefault="00000000" w:rsidRPr="00000000" w14:paraId="00000134">
      <w:pPr>
        <w:spacing w:after="60" w:lineRule="auto"/>
        <w:ind w:right="0"/>
        <w:rPr/>
      </w:pPr>
      <w:r w:rsidDel="00000000" w:rsidR="00000000" w:rsidRPr="00000000">
        <w:rPr>
          <w:rtl w:val="0"/>
        </w:rPr>
        <w:t xml:space="preserve">19.1. O contrato será reajustado, conforme disposto na Cláusula Oitava do contrato, cuja minuta compõe o Anexo IV do presente Edital.</w:t>
      </w:r>
    </w:p>
    <w:p w:rsidR="00000000" w:rsidDel="00000000" w:rsidP="00000000" w:rsidRDefault="00000000" w:rsidRPr="00000000" w14:paraId="00000135">
      <w:pPr>
        <w:spacing w:after="60" w:lineRule="auto"/>
        <w:ind w:right="0"/>
        <w:rPr/>
      </w:pPr>
      <w:r w:rsidDel="00000000" w:rsidR="00000000" w:rsidRPr="00000000">
        <w:rPr>
          <w:rtl w:val="0"/>
        </w:rPr>
      </w:r>
    </w:p>
    <w:p w:rsidR="00000000" w:rsidDel="00000000" w:rsidP="00000000" w:rsidRDefault="00000000" w:rsidRPr="00000000" w14:paraId="00000136">
      <w:pPr>
        <w:pStyle w:val="Heading5"/>
        <w:rPr/>
      </w:pPr>
      <w:r w:rsidDel="00000000" w:rsidR="00000000" w:rsidRPr="00000000">
        <w:rPr>
          <w:rtl w:val="0"/>
        </w:rPr>
        <w:t xml:space="preserve">20. DA FONTE DE RECURSOS</w:t>
      </w:r>
    </w:p>
    <w:p w:rsidR="00000000" w:rsidDel="00000000" w:rsidP="00000000" w:rsidRDefault="00000000" w:rsidRPr="00000000" w14:paraId="00000137">
      <w:pPr>
        <w:spacing w:after="60" w:lineRule="auto"/>
        <w:ind w:right="0"/>
        <w:rPr/>
      </w:pPr>
      <w:r w:rsidDel="00000000" w:rsidR="00000000" w:rsidRPr="00000000">
        <w:rPr>
          <w:rtl w:val="0"/>
        </w:rPr>
        <w:t xml:space="preserve">20.1. As despesas decorrentes do contrato objeto desta licitação correrão por conta de recurso orçamentário previsto no </w:t>
      </w:r>
      <w:r w:rsidDel="00000000" w:rsidR="00000000" w:rsidRPr="00000000">
        <w:rPr>
          <w:b w:val="1"/>
          <w:rtl w:val="0"/>
        </w:rPr>
        <w:t xml:space="preserve">Anexo I – FOLHA DE DADOS (CGL 20.1).</w:t>
      </w:r>
      <w:r w:rsidDel="00000000" w:rsidR="00000000" w:rsidRPr="00000000">
        <w:rPr>
          <w:rtl w:val="0"/>
        </w:rPr>
      </w:r>
    </w:p>
    <w:p w:rsidR="00000000" w:rsidDel="00000000" w:rsidP="00000000" w:rsidRDefault="00000000" w:rsidRPr="00000000" w14:paraId="00000138">
      <w:pPr>
        <w:spacing w:after="60" w:lineRule="auto"/>
        <w:rPr/>
      </w:pPr>
      <w:r w:rsidDel="00000000" w:rsidR="00000000" w:rsidRPr="00000000">
        <w:rPr>
          <w:rtl w:val="0"/>
        </w:rPr>
      </w:r>
    </w:p>
    <w:p w:rsidR="00000000" w:rsidDel="00000000" w:rsidP="00000000" w:rsidRDefault="00000000" w:rsidRPr="00000000" w14:paraId="00000139">
      <w:pPr>
        <w:pStyle w:val="Heading5"/>
        <w:rPr/>
      </w:pPr>
      <w:r w:rsidDel="00000000" w:rsidR="00000000" w:rsidRPr="00000000">
        <w:rPr>
          <w:rtl w:val="0"/>
        </w:rPr>
        <w:t xml:space="preserve">21. DAS OBRIGAÇÕES DO ADJUDICATÁRIO</w:t>
      </w:r>
    </w:p>
    <w:p w:rsidR="00000000" w:rsidDel="00000000" w:rsidP="00000000" w:rsidRDefault="00000000" w:rsidRPr="00000000" w14:paraId="0000013A">
      <w:pPr>
        <w:spacing w:after="60" w:lineRule="auto"/>
        <w:ind w:right="0"/>
        <w:rPr/>
      </w:pPr>
      <w:r w:rsidDel="00000000" w:rsidR="00000000" w:rsidRPr="00000000">
        <w:rPr>
          <w:rtl w:val="0"/>
        </w:rPr>
        <w:t xml:space="preserve">21.1. O adjudicatário obriga-se a manter situação regular junto ao Cadastro Informativo – CADIN/RS, conforme disposto na Lei nº 10.697/1996.</w:t>
      </w:r>
    </w:p>
    <w:p w:rsidR="00000000" w:rsidDel="00000000" w:rsidP="00000000" w:rsidRDefault="00000000" w:rsidRPr="00000000" w14:paraId="0000013B">
      <w:pPr>
        <w:spacing w:after="60" w:lineRule="auto"/>
        <w:ind w:right="0"/>
        <w:rPr/>
      </w:pPr>
      <w:r w:rsidDel="00000000" w:rsidR="00000000" w:rsidRPr="00000000">
        <w:rPr>
          <w:rtl w:val="0"/>
        </w:rPr>
        <w:t xml:space="preserve">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3C">
      <w:pPr>
        <w:spacing w:after="60" w:lineRule="auto"/>
        <w:ind w:right="0"/>
        <w:rPr/>
      </w:pPr>
      <w:r w:rsidDel="00000000" w:rsidR="00000000" w:rsidRPr="00000000">
        <w:rPr>
          <w:rtl w:val="0"/>
        </w:rPr>
        <w:t xml:space="preserve">21.3.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21.3)</w:t>
      </w:r>
      <w:r w:rsidDel="00000000" w:rsidR="00000000" w:rsidRPr="00000000">
        <w:rPr>
          <w:rtl w:val="0"/>
        </w:rPr>
        <w:t xml:space="preserve">.</w:t>
      </w:r>
    </w:p>
    <w:p w:rsidR="00000000" w:rsidDel="00000000" w:rsidP="00000000" w:rsidRDefault="00000000" w:rsidRPr="00000000" w14:paraId="0000013D">
      <w:pPr>
        <w:spacing w:after="60" w:lineRule="auto"/>
        <w:rPr/>
      </w:pPr>
      <w:r w:rsidDel="00000000" w:rsidR="00000000" w:rsidRPr="00000000">
        <w:rPr>
          <w:rtl w:val="0"/>
        </w:rPr>
      </w:r>
    </w:p>
    <w:p w:rsidR="00000000" w:rsidDel="00000000" w:rsidP="00000000" w:rsidRDefault="00000000" w:rsidRPr="00000000" w14:paraId="0000013E">
      <w:pPr>
        <w:pStyle w:val="Heading5"/>
        <w:rPr/>
      </w:pPr>
      <w:r w:rsidDel="00000000" w:rsidR="00000000" w:rsidRPr="00000000">
        <w:rPr>
          <w:rtl w:val="0"/>
        </w:rPr>
        <w:t xml:space="preserve">22. DA GARANTIA DE EXECUÇÃO</w:t>
      </w:r>
    </w:p>
    <w:p w:rsidR="00000000" w:rsidDel="00000000" w:rsidP="00000000" w:rsidRDefault="00000000" w:rsidRPr="00000000" w14:paraId="0000013F">
      <w:pPr>
        <w:spacing w:after="60" w:lineRule="auto"/>
        <w:ind w:right="0"/>
        <w:rPr>
          <w:b w:val="1"/>
        </w:rPr>
      </w:pPr>
      <w:r w:rsidDel="00000000" w:rsidR="00000000" w:rsidRPr="00000000">
        <w:rPr>
          <w:rtl w:val="0"/>
        </w:rPr>
        <w:t xml:space="preserve">22.1. A garantia será prestada, conforme disposto na Cláusula Quinta da Minuta de Contrato, que compõe o Anexo IV do presente Edital indicado no </w:t>
      </w:r>
      <w:r w:rsidDel="00000000" w:rsidR="00000000" w:rsidRPr="00000000">
        <w:rPr>
          <w:b w:val="1"/>
          <w:rtl w:val="0"/>
        </w:rPr>
        <w:t xml:space="preserve">Anexo I – FOLHA DE DADOS (CGL 22.1).</w:t>
      </w:r>
    </w:p>
    <w:p w:rsidR="00000000" w:rsidDel="00000000" w:rsidP="00000000" w:rsidRDefault="00000000" w:rsidRPr="00000000" w14:paraId="00000140">
      <w:pPr>
        <w:spacing w:after="60" w:lineRule="auto"/>
        <w:rPr/>
      </w:pPr>
      <w:r w:rsidDel="00000000" w:rsidR="00000000" w:rsidRPr="00000000">
        <w:rPr>
          <w:rtl w:val="0"/>
        </w:rPr>
      </w:r>
    </w:p>
    <w:p w:rsidR="00000000" w:rsidDel="00000000" w:rsidP="00000000" w:rsidRDefault="00000000" w:rsidRPr="00000000" w14:paraId="00000141">
      <w:pPr>
        <w:pStyle w:val="Heading5"/>
        <w:rPr/>
      </w:pPr>
      <w:r w:rsidDel="00000000" w:rsidR="00000000" w:rsidRPr="00000000">
        <w:rPr>
          <w:rtl w:val="0"/>
        </w:rPr>
        <w:t xml:space="preserve">23. DAS SANÇÕES ADMINISTRATIVAS</w:t>
      </w:r>
    </w:p>
    <w:p w:rsidR="00000000" w:rsidDel="00000000" w:rsidP="00000000" w:rsidRDefault="00000000" w:rsidRPr="00000000" w14:paraId="00000142">
      <w:pPr>
        <w:widowControl w:val="0"/>
        <w:spacing w:after="60" w:lineRule="auto"/>
        <w:ind w:right="0"/>
        <w:rPr/>
      </w:pPr>
      <w:r w:rsidDel="00000000" w:rsidR="00000000" w:rsidRPr="00000000">
        <w:rPr>
          <w:rtl w:val="0"/>
        </w:rPr>
        <w:t xml:space="preserve">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43">
      <w:pPr>
        <w:widowControl w:val="0"/>
        <w:spacing w:after="60" w:lineRule="auto"/>
        <w:ind w:right="0"/>
        <w:rPr/>
      </w:pPr>
      <w:r w:rsidDel="00000000" w:rsidR="00000000" w:rsidRPr="00000000">
        <w:rPr>
          <w:rtl w:val="0"/>
        </w:rPr>
        <w:t xml:space="preserve">23.1.1. convocado dentro do prazo de validade da sua proposta, não celebrar a ata de registro de preços e/ou o contrato, ou retirar a nota de empenho de despesa, de autorização de compra ou outro instrumento hábil para realizar o fornecimento, conforme o art. 62 da Lei nº 8.666/93;</w:t>
      </w:r>
    </w:p>
    <w:p w:rsidR="00000000" w:rsidDel="00000000" w:rsidP="00000000" w:rsidRDefault="00000000" w:rsidRPr="00000000" w14:paraId="00000144">
      <w:pPr>
        <w:widowControl w:val="0"/>
        <w:spacing w:after="60" w:lineRule="auto"/>
        <w:ind w:right="0"/>
        <w:rPr/>
      </w:pPr>
      <w:r w:rsidDel="00000000" w:rsidR="00000000" w:rsidRPr="00000000">
        <w:rPr>
          <w:rtl w:val="0"/>
        </w:rPr>
        <w:t xml:space="preserve">23.1.2. deixar de entregar a documentação exigida no certame;</w:t>
      </w:r>
    </w:p>
    <w:p w:rsidR="00000000" w:rsidDel="00000000" w:rsidP="00000000" w:rsidRDefault="00000000" w:rsidRPr="00000000" w14:paraId="00000145">
      <w:pPr>
        <w:widowControl w:val="0"/>
        <w:spacing w:after="60" w:lineRule="auto"/>
        <w:ind w:right="0"/>
        <w:rPr/>
      </w:pPr>
      <w:r w:rsidDel="00000000" w:rsidR="00000000" w:rsidRPr="00000000">
        <w:rPr>
          <w:rtl w:val="0"/>
        </w:rPr>
        <w:t xml:space="preserve">23.1.3. apresentar documentação falsa;</w:t>
      </w:r>
    </w:p>
    <w:p w:rsidR="00000000" w:rsidDel="00000000" w:rsidP="00000000" w:rsidRDefault="00000000" w:rsidRPr="00000000" w14:paraId="00000146">
      <w:pPr>
        <w:widowControl w:val="0"/>
        <w:spacing w:after="60" w:lineRule="auto"/>
        <w:ind w:right="0"/>
        <w:rPr/>
      </w:pPr>
      <w:r w:rsidDel="00000000" w:rsidR="00000000" w:rsidRPr="00000000">
        <w:rPr>
          <w:rtl w:val="0"/>
        </w:rPr>
        <w:t xml:space="preserve">23.1.4. não mantiver a proposta;</w:t>
      </w:r>
    </w:p>
    <w:p w:rsidR="00000000" w:rsidDel="00000000" w:rsidP="00000000" w:rsidRDefault="00000000" w:rsidRPr="00000000" w14:paraId="00000147">
      <w:pPr>
        <w:widowControl w:val="0"/>
        <w:spacing w:after="60" w:lineRule="auto"/>
        <w:ind w:right="0"/>
        <w:rPr/>
      </w:pPr>
      <w:r w:rsidDel="00000000" w:rsidR="00000000" w:rsidRPr="00000000">
        <w:rPr>
          <w:rtl w:val="0"/>
        </w:rPr>
        <w:t xml:space="preserve">23.1.5. cometer fraude fiscal;</w:t>
      </w:r>
    </w:p>
    <w:p w:rsidR="00000000" w:rsidDel="00000000" w:rsidP="00000000" w:rsidRDefault="00000000" w:rsidRPr="00000000" w14:paraId="00000148">
      <w:pPr>
        <w:widowControl w:val="0"/>
        <w:spacing w:after="60" w:lineRule="auto"/>
        <w:ind w:right="0"/>
        <w:rPr/>
      </w:pPr>
      <w:r w:rsidDel="00000000" w:rsidR="00000000" w:rsidRPr="00000000">
        <w:rPr>
          <w:rtl w:val="0"/>
        </w:rPr>
        <w:t xml:space="preserve">23.1.6. comportar-se de modo inidôneo.</w:t>
      </w:r>
    </w:p>
    <w:p w:rsidR="00000000" w:rsidDel="00000000" w:rsidP="00000000" w:rsidRDefault="00000000" w:rsidRPr="00000000" w14:paraId="00000149">
      <w:pPr>
        <w:widowControl w:val="0"/>
        <w:spacing w:after="60" w:lineRule="auto"/>
        <w:ind w:right="0"/>
        <w:rPr/>
      </w:pPr>
      <w:r w:rsidDel="00000000" w:rsidR="00000000" w:rsidRPr="00000000">
        <w:rPr>
          <w:rtl w:val="0"/>
        </w:rPr>
        <w:t xml:space="preserve">23.1.6.1.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4A">
      <w:pPr>
        <w:widowControl w:val="0"/>
        <w:spacing w:after="60" w:lineRule="auto"/>
        <w:ind w:right="0"/>
        <w:rPr/>
      </w:pPr>
      <w:r w:rsidDel="00000000" w:rsidR="00000000" w:rsidRPr="00000000">
        <w:rPr>
          <w:rtl w:val="0"/>
        </w:rPr>
        <w:t xml:space="preserve">23.2. A aplicação de sanções não exime o licitante da obrigação de reparar os danos, perdas ou prejuízos que sua conduta venha a causar à Administração.</w:t>
      </w:r>
    </w:p>
    <w:p w:rsidR="00000000" w:rsidDel="00000000" w:rsidP="00000000" w:rsidRDefault="00000000" w:rsidRPr="00000000" w14:paraId="0000014B">
      <w:pPr>
        <w:widowControl w:val="0"/>
        <w:spacing w:after="60" w:lineRule="auto"/>
        <w:ind w:right="0"/>
        <w:rPr/>
      </w:pPr>
      <w:r w:rsidDel="00000000" w:rsidR="00000000" w:rsidRPr="00000000">
        <w:rPr>
          <w:rtl w:val="0"/>
        </w:rPr>
        <w:t xml:space="preserve">23.3. O licitante/adjudicatário que cometer qualquer das infrações discriminadas no subitem 23.1 ficará sujeito, sem prejuízo da responsabilidade civil e criminal, às seguintes sanções:</w:t>
      </w:r>
    </w:p>
    <w:p w:rsidR="00000000" w:rsidDel="00000000" w:rsidP="00000000" w:rsidRDefault="00000000" w:rsidRPr="00000000" w14:paraId="0000014C">
      <w:pPr>
        <w:widowControl w:val="0"/>
        <w:spacing w:after="60" w:lineRule="auto"/>
        <w:ind w:right="0"/>
        <w:rPr/>
      </w:pPr>
      <w:r w:rsidDel="00000000" w:rsidR="00000000" w:rsidRPr="00000000">
        <w:rPr>
          <w:rtl w:val="0"/>
        </w:rPr>
        <w:t xml:space="preserve">23.3.1. multa de até 10% sobre o valor da sua proposta inicial; </w:t>
      </w:r>
    </w:p>
    <w:p w:rsidR="00000000" w:rsidDel="00000000" w:rsidP="00000000" w:rsidRDefault="00000000" w:rsidRPr="00000000" w14:paraId="0000014D">
      <w:pPr>
        <w:widowControl w:val="0"/>
        <w:spacing w:after="60" w:lineRule="auto"/>
        <w:ind w:right="0"/>
        <w:rPr/>
      </w:pPr>
      <w:r w:rsidDel="00000000" w:rsidR="00000000" w:rsidRPr="00000000">
        <w:rPr>
          <w:rtl w:val="0"/>
        </w:rPr>
        <w:t xml:space="preserve">23.3.2. impedimento de licitar e de contratar com o Estado e descredenciamento no cadastro de fornecedores, pelo prazo de até cinco anos;</w:t>
      </w:r>
    </w:p>
    <w:p w:rsidR="00000000" w:rsidDel="00000000" w:rsidP="00000000" w:rsidRDefault="00000000" w:rsidRPr="00000000" w14:paraId="0000014E">
      <w:pPr>
        <w:widowControl w:val="0"/>
        <w:spacing w:after="60" w:lineRule="auto"/>
        <w:ind w:right="0"/>
        <w:rPr/>
      </w:pPr>
      <w:r w:rsidDel="00000000" w:rsidR="00000000" w:rsidRPr="00000000">
        <w:rPr>
          <w:rtl w:val="0"/>
        </w:rPr>
        <w:t xml:space="preserve">23.4. A penalidade de multa pode ser aplicada cumulativamente com a sanção de impedimento de licitar e de contratar.</w:t>
      </w:r>
    </w:p>
    <w:p w:rsidR="00000000" w:rsidDel="00000000" w:rsidP="00000000" w:rsidRDefault="00000000" w:rsidRPr="00000000" w14:paraId="0000014F">
      <w:pPr>
        <w:widowControl w:val="0"/>
        <w:spacing w:after="60" w:lineRule="auto"/>
        <w:ind w:right="0"/>
        <w:rPr/>
      </w:pPr>
      <w:r w:rsidDel="00000000" w:rsidR="00000000" w:rsidRPr="00000000">
        <w:rPr>
          <w:rtl w:val="0"/>
        </w:rPr>
        <w:t xml:space="preserve">23.5.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50">
      <w:pPr>
        <w:widowControl w:val="0"/>
        <w:spacing w:after="60" w:lineRule="auto"/>
        <w:ind w:right="0"/>
        <w:rPr/>
      </w:pPr>
      <w:r w:rsidDel="00000000" w:rsidR="00000000" w:rsidRPr="00000000">
        <w:rPr>
          <w:rtl w:val="0"/>
        </w:rPr>
        <w:t xml:space="preserve">23.6.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51">
      <w:pPr>
        <w:widowControl w:val="0"/>
        <w:spacing w:after="60" w:lineRule="auto"/>
        <w:ind w:right="0"/>
        <w:rPr/>
      </w:pPr>
      <w:r w:rsidDel="00000000" w:rsidR="00000000" w:rsidRPr="00000000">
        <w:rPr>
          <w:rtl w:val="0"/>
        </w:rPr>
        <w:t xml:space="preserve">23.7.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52">
      <w:pPr>
        <w:widowControl w:val="0"/>
        <w:spacing w:after="60" w:lineRule="auto"/>
        <w:ind w:right="0"/>
        <w:rPr/>
      </w:pPr>
      <w:r w:rsidDel="00000000" w:rsidR="00000000" w:rsidRPr="00000000">
        <w:rPr>
          <w:rtl w:val="0"/>
        </w:rPr>
        <w:t xml:space="preserve">23.8. As sanções por atos praticados no decorrer da contratação estão previstas na Cláusula Décima Segunda do contrato, cuja minuta compõe o Anexo IV do presente Edital. </w:t>
      </w:r>
    </w:p>
    <w:p w:rsidR="00000000" w:rsidDel="00000000" w:rsidP="00000000" w:rsidRDefault="00000000" w:rsidRPr="00000000" w14:paraId="00000153">
      <w:pPr>
        <w:widowControl w:val="0"/>
        <w:spacing w:after="60" w:lineRule="auto"/>
        <w:ind w:right="0"/>
        <w:rPr/>
      </w:pPr>
      <w:r w:rsidDel="00000000" w:rsidR="00000000" w:rsidRPr="00000000">
        <w:rPr>
          <w:rtl w:val="0"/>
        </w:rPr>
      </w:r>
    </w:p>
    <w:p w:rsidR="00000000" w:rsidDel="00000000" w:rsidP="00000000" w:rsidRDefault="00000000" w:rsidRPr="00000000" w14:paraId="00000154">
      <w:pPr>
        <w:pStyle w:val="Heading5"/>
        <w:rPr/>
      </w:pPr>
      <w:r w:rsidDel="00000000" w:rsidR="00000000" w:rsidRPr="00000000">
        <w:rPr>
          <w:rtl w:val="0"/>
        </w:rPr>
        <w:t xml:space="preserve">24. DAS DISPOSIÇÕES FINAIS </w:t>
      </w:r>
    </w:p>
    <w:p w:rsidR="00000000" w:rsidDel="00000000" w:rsidP="00000000" w:rsidRDefault="00000000" w:rsidRPr="00000000" w14:paraId="00000155">
      <w:pPr>
        <w:widowControl w:val="0"/>
        <w:spacing w:after="60" w:lineRule="auto"/>
        <w:ind w:right="0"/>
        <w:rPr/>
      </w:pPr>
      <w:r w:rsidDel="00000000" w:rsidR="00000000" w:rsidRPr="00000000">
        <w:rPr>
          <w:rtl w:val="0"/>
        </w:rPr>
        <w:t xml:space="preserve">24.1. As atas serão geradas eletronicamente após o encerramento da sessão pública pelo pregoeiro.</w:t>
      </w:r>
    </w:p>
    <w:p w:rsidR="00000000" w:rsidDel="00000000" w:rsidP="00000000" w:rsidRDefault="00000000" w:rsidRPr="00000000" w14:paraId="00000156">
      <w:pPr>
        <w:widowControl w:val="0"/>
        <w:spacing w:after="60" w:lineRule="auto"/>
        <w:ind w:right="0"/>
        <w:rPr/>
      </w:pPr>
      <w:r w:rsidDel="00000000" w:rsidR="00000000" w:rsidRPr="00000000">
        <w:rPr>
          <w:rtl w:val="0"/>
        </w:rPr>
        <w:t xml:space="preserve">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57">
      <w:pPr>
        <w:widowControl w:val="0"/>
        <w:spacing w:after="60" w:lineRule="auto"/>
        <w:ind w:right="0"/>
        <w:rPr/>
      </w:pPr>
      <w:r w:rsidDel="00000000" w:rsidR="00000000" w:rsidRPr="00000000">
        <w:rPr>
          <w:rtl w:val="0"/>
        </w:rPr>
        <w:t xml:space="preserve">24.1.2. Os demais atos licitatórios serão registrados nos autos do processo da licitação.  </w:t>
      </w:r>
    </w:p>
    <w:p w:rsidR="00000000" w:rsidDel="00000000" w:rsidP="00000000" w:rsidRDefault="00000000" w:rsidRPr="00000000" w14:paraId="00000158">
      <w:pPr>
        <w:widowControl w:val="0"/>
        <w:spacing w:after="60" w:lineRule="auto"/>
        <w:ind w:right="0"/>
        <w:rPr/>
      </w:pPr>
      <w:r w:rsidDel="00000000" w:rsidR="00000000" w:rsidRPr="00000000">
        <w:rPr>
          <w:rtl w:val="0"/>
        </w:rPr>
        <w:t xml:space="preserve">24.2.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59">
      <w:pPr>
        <w:widowControl w:val="0"/>
        <w:spacing w:after="60" w:lineRule="auto"/>
        <w:ind w:right="0"/>
        <w:rPr/>
      </w:pPr>
      <w:r w:rsidDel="00000000" w:rsidR="00000000" w:rsidRPr="00000000">
        <w:rPr>
          <w:rtl w:val="0"/>
        </w:rPr>
        <w:t xml:space="preserve">24.3.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5A">
      <w:pPr>
        <w:widowControl w:val="0"/>
        <w:spacing w:after="60" w:lineRule="auto"/>
        <w:ind w:right="0"/>
        <w:rPr/>
      </w:pPr>
      <w:r w:rsidDel="00000000" w:rsidR="00000000" w:rsidRPr="00000000">
        <w:rPr>
          <w:rtl w:val="0"/>
        </w:rPr>
        <w:t xml:space="preserve">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5B">
      <w:pPr>
        <w:widowControl w:val="0"/>
        <w:spacing w:after="60" w:lineRule="auto"/>
        <w:ind w:right="0"/>
        <w:rPr>
          <w:b w:val="1"/>
        </w:rPr>
      </w:pPr>
      <w:r w:rsidDel="00000000" w:rsidR="00000000" w:rsidRPr="00000000">
        <w:rPr>
          <w:rtl w:val="0"/>
        </w:rPr>
        <w:t xml:space="preserve">24.5. Quaisquer informações, com relação a este Edital, poderão ser obtidas exclusivamente por meio eletrônico, conforme informado no </w:t>
      </w:r>
      <w:r w:rsidDel="00000000" w:rsidR="00000000" w:rsidRPr="00000000">
        <w:rPr>
          <w:b w:val="1"/>
          <w:rtl w:val="0"/>
        </w:rPr>
        <w:t xml:space="preserve">Anexo I – FOLHA DE DADOS (CGL 2.1).</w:t>
      </w:r>
    </w:p>
    <w:p w:rsidR="00000000" w:rsidDel="00000000" w:rsidP="00000000" w:rsidRDefault="00000000" w:rsidRPr="00000000" w14:paraId="0000015C">
      <w:pPr>
        <w:widowControl w:val="0"/>
        <w:spacing w:after="60" w:lineRule="auto"/>
        <w:ind w:right="0"/>
        <w:rPr>
          <w:b w:val="1"/>
        </w:rPr>
      </w:pPr>
      <w:r w:rsidDel="00000000" w:rsidR="00000000" w:rsidRPr="00000000">
        <w:rPr>
          <w:rtl w:val="0"/>
        </w:rPr>
        <w:t xml:space="preserve">24.6. Todas as informações, atas e relatórios pertinentes à presente licitação serão disponibilizados no site referido no </w:t>
      </w:r>
      <w:r w:rsidDel="00000000" w:rsidR="00000000" w:rsidRPr="00000000">
        <w:rPr>
          <w:b w:val="1"/>
          <w:rtl w:val="0"/>
        </w:rPr>
        <w:t xml:space="preserve">Anexo I – FOLHA DE DADOS (CGL 2.1).</w:t>
      </w:r>
    </w:p>
    <w:p w:rsidR="00000000" w:rsidDel="00000000" w:rsidP="00000000" w:rsidRDefault="00000000" w:rsidRPr="00000000" w14:paraId="0000015D">
      <w:pPr>
        <w:spacing w:after="60" w:lineRule="auto"/>
        <w:rPr/>
      </w:pPr>
      <w:r w:rsidDel="00000000" w:rsidR="00000000" w:rsidRPr="00000000">
        <w:rPr>
          <w:rtl w:val="0"/>
        </w:rPr>
        <w:t xml:space="preserve">24.7. A adesão à Ata de Registro de Preços decorrentes desta licitação ou o remanejamento dos quantitativos se dará nas condições estabelecidas no </w:t>
      </w:r>
      <w:hyperlink r:id="rId19">
        <w:r w:rsidDel="00000000" w:rsidR="00000000" w:rsidRPr="00000000">
          <w:rPr>
            <w:b w:val="1"/>
            <w:color w:val="000000"/>
            <w:u w:val="single"/>
            <w:rtl w:val="0"/>
          </w:rPr>
          <w:t xml:space="preserve">Anexo I - FOLHA DE DADOS (CGL 24.7)</w:t>
        </w:r>
      </w:hyperlink>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15E">
      <w:pPr>
        <w:widowControl w:val="0"/>
        <w:spacing w:after="60" w:lineRule="auto"/>
        <w:ind w:right="0"/>
        <w:rPr/>
      </w:pPr>
      <w:r w:rsidDel="00000000" w:rsidR="00000000" w:rsidRPr="00000000">
        <w:rPr>
          <w:rtl w:val="0"/>
        </w:rPr>
        <w:t xml:space="preserve">24.8.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5F">
      <w:pPr>
        <w:widowControl w:val="0"/>
        <w:spacing w:after="60" w:lineRule="auto"/>
        <w:ind w:right="0"/>
        <w:rPr/>
      </w:pPr>
      <w:r w:rsidDel="00000000" w:rsidR="00000000" w:rsidRPr="00000000">
        <w:rPr>
          <w:rtl w:val="0"/>
        </w:rPr>
        <w:t xml:space="preserve">24.9. A homologação do resultado desta licitação não implicará direito à contratação.</w:t>
      </w:r>
    </w:p>
    <w:p w:rsidR="00000000" w:rsidDel="00000000" w:rsidP="00000000" w:rsidRDefault="00000000" w:rsidRPr="00000000" w14:paraId="00000160">
      <w:pPr>
        <w:widowControl w:val="0"/>
        <w:spacing w:after="60" w:lineRule="auto"/>
        <w:ind w:right="0"/>
        <w:rPr/>
      </w:pPr>
      <w:r w:rsidDel="00000000" w:rsidR="00000000" w:rsidRPr="00000000">
        <w:rPr>
          <w:rtl w:val="0"/>
        </w:rPr>
        <w:t xml:space="preserve">24.10. O presente Edital, bem como a proposta vencedora, farão parte integrante do instrumento de contrato, como se nele estivessem transcritos.</w:t>
      </w:r>
    </w:p>
    <w:p w:rsidR="00000000" w:rsidDel="00000000" w:rsidP="00000000" w:rsidRDefault="00000000" w:rsidRPr="00000000" w14:paraId="00000161">
      <w:pPr>
        <w:widowControl w:val="0"/>
        <w:spacing w:after="60" w:lineRule="auto"/>
        <w:ind w:right="0"/>
        <w:rPr/>
      </w:pPr>
      <w:r w:rsidDel="00000000" w:rsidR="00000000" w:rsidRPr="00000000">
        <w:rPr>
          <w:rtl w:val="0"/>
        </w:rPr>
        <w:t xml:space="preserve">24.11. É facultado ao pregoeiro ou à autoridade superior convocar os licitantes para quaisquer esclarecimentos necessários ao entendimento de suas propostas.</w:t>
      </w:r>
    </w:p>
    <w:p w:rsidR="00000000" w:rsidDel="00000000" w:rsidP="00000000" w:rsidRDefault="00000000" w:rsidRPr="00000000" w14:paraId="00000162">
      <w:pPr>
        <w:widowControl w:val="0"/>
        <w:spacing w:after="60" w:lineRule="auto"/>
        <w:ind w:right="0"/>
        <w:rPr/>
      </w:pPr>
      <w:r w:rsidDel="00000000" w:rsidR="00000000" w:rsidRPr="00000000">
        <w:rPr>
          <w:rtl w:val="0"/>
        </w:rPr>
        <w:t xml:space="preserve">24.12. Aplicam-se aos casos omissos as disposições constantes na Lei federal nº 8.666/1993.</w:t>
      </w:r>
    </w:p>
    <w:p w:rsidR="00000000" w:rsidDel="00000000" w:rsidP="00000000" w:rsidRDefault="00000000" w:rsidRPr="00000000" w14:paraId="00000163">
      <w:pPr>
        <w:widowControl w:val="0"/>
        <w:spacing w:after="60" w:lineRule="auto"/>
        <w:ind w:right="0"/>
        <w:rPr/>
      </w:pPr>
      <w:r w:rsidDel="00000000" w:rsidR="00000000" w:rsidRPr="00000000">
        <w:rPr>
          <w:rtl w:val="0"/>
        </w:rPr>
        <w:t xml:space="preserve">24.13. Em caso de divergência entre as disposições deste Edital ou demais peças que compõem o processo, prevalecerá as deste Edital.</w:t>
      </w:r>
    </w:p>
    <w:p w:rsidR="00000000" w:rsidDel="00000000" w:rsidP="00000000" w:rsidRDefault="00000000" w:rsidRPr="00000000" w14:paraId="00000164">
      <w:pPr>
        <w:widowControl w:val="0"/>
        <w:spacing w:after="60" w:lineRule="auto"/>
        <w:ind w:right="0"/>
        <w:rPr/>
      </w:pPr>
      <w:r w:rsidDel="00000000" w:rsidR="00000000" w:rsidRPr="00000000">
        <w:rPr>
          <w:rtl w:val="0"/>
        </w:rPr>
        <w:t xml:space="preserve">24.14. Fica eleito o foro da Comarca de Porto Alegre, para dirimir quaisquer dúvidas ou questões relacionadas a este Edital ou ao contrato vinculado a esta licitação.</w:t>
      </w:r>
    </w:p>
    <w:p w:rsidR="00000000" w:rsidDel="00000000" w:rsidP="00000000" w:rsidRDefault="00000000" w:rsidRPr="00000000" w14:paraId="00000165">
      <w:pPr>
        <w:widowControl w:val="0"/>
        <w:spacing w:after="60" w:lineRule="auto"/>
        <w:ind w:right="0"/>
        <w:rPr/>
      </w:pPr>
      <w:r w:rsidDel="00000000" w:rsidR="00000000" w:rsidRPr="00000000">
        <w:rPr>
          <w:rtl w:val="0"/>
        </w:rPr>
        <w:t xml:space="preserve">24.15. Integram este Edital, ainda, para todos os fins e efeitos, os seguintes anexos:</w:t>
      </w:r>
    </w:p>
    <w:p w:rsidR="00000000" w:rsidDel="00000000" w:rsidP="00000000" w:rsidRDefault="00000000" w:rsidRPr="00000000" w14:paraId="00000166">
      <w:pPr>
        <w:spacing w:after="60" w:lineRule="auto"/>
        <w:rPr/>
      </w:pPr>
      <w:r w:rsidDel="00000000" w:rsidR="00000000" w:rsidRPr="00000000">
        <w:rPr>
          <w:rtl w:val="0"/>
        </w:rPr>
        <w:t xml:space="preserve">Anexo I – Folha de Dados;</w:t>
      </w:r>
    </w:p>
    <w:p w:rsidR="00000000" w:rsidDel="00000000" w:rsidP="00000000" w:rsidRDefault="00000000" w:rsidRPr="00000000" w14:paraId="00000167">
      <w:pPr>
        <w:spacing w:after="60" w:lineRule="auto"/>
        <w:rPr/>
      </w:pPr>
      <w:r w:rsidDel="00000000" w:rsidR="00000000" w:rsidRPr="00000000">
        <w:rPr>
          <w:rtl w:val="0"/>
        </w:rPr>
        <w:t xml:space="preserve">Anexo II – Termo de Referência;</w:t>
      </w:r>
    </w:p>
    <w:p w:rsidR="00000000" w:rsidDel="00000000" w:rsidP="00000000" w:rsidRDefault="00000000" w:rsidRPr="00000000" w14:paraId="00000168">
      <w:pPr>
        <w:spacing w:after="60" w:lineRule="auto"/>
        <w:rPr/>
      </w:pPr>
      <w:r w:rsidDel="00000000" w:rsidR="00000000" w:rsidRPr="00000000">
        <w:rPr>
          <w:rtl w:val="0"/>
        </w:rPr>
        <w:t xml:space="preserve">Anexo III – Minuta de Ata de Registro de Preços;</w:t>
      </w:r>
    </w:p>
    <w:p w:rsidR="00000000" w:rsidDel="00000000" w:rsidP="00000000" w:rsidRDefault="00000000" w:rsidRPr="00000000" w14:paraId="00000169">
      <w:pPr>
        <w:spacing w:after="60" w:lineRule="auto"/>
        <w:rPr/>
      </w:pPr>
      <w:r w:rsidDel="00000000" w:rsidR="00000000" w:rsidRPr="00000000">
        <w:rPr>
          <w:rtl w:val="0"/>
        </w:rPr>
        <w:t xml:space="preserve">Anexo IV – Minuta de Contrato;</w:t>
      </w:r>
    </w:p>
    <w:p w:rsidR="00000000" w:rsidDel="00000000" w:rsidP="00000000" w:rsidRDefault="00000000" w:rsidRPr="00000000" w14:paraId="0000016A">
      <w:pPr>
        <w:spacing w:after="60" w:lineRule="auto"/>
        <w:rPr/>
      </w:pPr>
      <w:r w:rsidDel="00000000" w:rsidR="00000000" w:rsidRPr="00000000">
        <w:rPr>
          <w:rtl w:val="0"/>
        </w:rPr>
        <w:t xml:space="preserve">Anexo V – Declaração de Enquadramento como Microempresa ou Empresa de Pequeno Porte (se for o caso);</w:t>
      </w:r>
    </w:p>
    <w:p w:rsidR="00000000" w:rsidDel="00000000" w:rsidP="00000000" w:rsidRDefault="00000000" w:rsidRPr="00000000" w14:paraId="0000016B">
      <w:pPr>
        <w:spacing w:after="60" w:lineRule="auto"/>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16C">
      <w:pPr>
        <w:spacing w:after="60" w:lineRule="auto"/>
        <w:rPr/>
      </w:pPr>
      <w:r w:rsidDel="00000000" w:rsidR="00000000" w:rsidRPr="00000000">
        <w:rPr>
          <w:rtl w:val="0"/>
        </w:rPr>
        <w:t xml:space="preserve">Anexo VII – Análise Contábil da Capacidade Financeira de Licitante;</w:t>
      </w:r>
    </w:p>
    <w:p w:rsidR="00000000" w:rsidDel="00000000" w:rsidP="00000000" w:rsidRDefault="00000000" w:rsidRPr="00000000" w14:paraId="0000016D">
      <w:pPr>
        <w:widowControl w:val="0"/>
        <w:spacing w:after="60" w:lineRule="auto"/>
        <w:ind w:right="0"/>
        <w:rPr>
          <w:color w:val="000000"/>
        </w:rPr>
      </w:pPr>
      <w:r w:rsidDel="00000000" w:rsidR="00000000" w:rsidRPr="00000000">
        <w:rPr>
          <w:rtl w:val="0"/>
        </w:rPr>
      </w:r>
    </w:p>
    <w:p w:rsidR="00000000" w:rsidDel="00000000" w:rsidP="00000000" w:rsidRDefault="00000000" w:rsidRPr="00000000" w14:paraId="0000016E">
      <w:pPr>
        <w:widowControl w:val="0"/>
        <w:spacing w:after="60" w:lineRule="auto"/>
        <w:ind w:right="0"/>
        <w:rPr/>
      </w:pPr>
      <w:r w:rsidDel="00000000" w:rsidR="00000000" w:rsidRPr="00000000">
        <w:rPr>
          <w:rtl w:val="0"/>
        </w:rPr>
        <w:t xml:space="preserve">Porto Alegre,         de                   de      .</w:t>
      </w:r>
    </w:p>
    <w:p w:rsidR="00000000" w:rsidDel="00000000" w:rsidP="00000000" w:rsidRDefault="00000000" w:rsidRPr="00000000" w14:paraId="0000016F">
      <w:pPr>
        <w:widowControl w:val="0"/>
        <w:spacing w:after="60" w:lineRule="auto"/>
        <w:ind w:right="0"/>
        <w:jc w:val="right"/>
        <w:rPr/>
      </w:pPr>
      <w:r w:rsidDel="00000000" w:rsidR="00000000" w:rsidRPr="00000000">
        <w:rPr>
          <w:rtl w:val="0"/>
        </w:rPr>
      </w:r>
    </w:p>
    <w:p w:rsidR="00000000" w:rsidDel="00000000" w:rsidP="00000000" w:rsidRDefault="00000000" w:rsidRPr="00000000" w14:paraId="00000170">
      <w:pPr>
        <w:spacing w:after="60" w:lineRule="auto"/>
        <w:ind w:right="0"/>
        <w:rPr>
          <w:b w:val="1"/>
        </w:rPr>
      </w:pPr>
      <w:r w:rsidDel="00000000" w:rsidR="00000000" w:rsidRPr="00000000">
        <w:rPr>
          <w:rtl w:val="0"/>
        </w:rPr>
        <w:t xml:space="preserve">(Pregoeiro)</w:t>
      </w:r>
      <w:r w:rsidDel="00000000" w:rsidR="00000000" w:rsidRPr="00000000">
        <w:br w:type="page"/>
      </w:r>
      <w:r w:rsidDel="00000000" w:rsidR="00000000" w:rsidRPr="00000000">
        <w:rPr>
          <w:rtl w:val="0"/>
        </w:rPr>
      </w:r>
    </w:p>
    <w:p w:rsidR="00000000" w:rsidDel="00000000" w:rsidP="00000000" w:rsidRDefault="00000000" w:rsidRPr="00000000" w14:paraId="00000171">
      <w:pPr>
        <w:pStyle w:val="Heading2"/>
        <w:ind w:firstLine="851"/>
        <w:rPr/>
      </w:pPr>
      <w:r w:rsidDel="00000000" w:rsidR="00000000" w:rsidRPr="00000000">
        <w:rPr>
          <w:rtl w:val="0"/>
        </w:rPr>
        <w:t xml:space="preserve">ANEXO I - FOLHA DE DADOS</w:t>
      </w:r>
    </w:p>
    <w:p w:rsidR="00000000" w:rsidDel="00000000" w:rsidP="00000000" w:rsidRDefault="00000000" w:rsidRPr="00000000" w14:paraId="00000172">
      <w:pPr>
        <w:ind w:right="0"/>
        <w:jc w:val="center"/>
        <w:rPr>
          <w:b w:val="1"/>
        </w:rPr>
      </w:pPr>
      <w:r w:rsidDel="00000000" w:rsidR="00000000" w:rsidRPr="00000000">
        <w:rPr>
          <w:rtl w:val="0"/>
        </w:rPr>
      </w:r>
    </w:p>
    <w:p w:rsidR="00000000" w:rsidDel="00000000" w:rsidP="00000000" w:rsidRDefault="00000000" w:rsidRPr="00000000" w14:paraId="00000173">
      <w:pPr>
        <w:ind w:right="0"/>
        <w:jc w:val="center"/>
        <w:rPr>
          <w:b w:val="1"/>
        </w:rPr>
      </w:pPr>
      <w:r w:rsidDel="00000000" w:rsidR="00000000" w:rsidRPr="00000000">
        <w:rPr>
          <w:rtl w:val="0"/>
        </w:rPr>
      </w:r>
    </w:p>
    <w:p w:rsidR="00000000" w:rsidDel="00000000" w:rsidP="00000000" w:rsidRDefault="00000000" w:rsidRPr="00000000" w14:paraId="00000174">
      <w:pPr>
        <w:ind w:right="0"/>
        <w:rPr>
          <w:b w:val="1"/>
        </w:rPr>
      </w:pPr>
      <w:r w:rsidDel="00000000" w:rsidR="00000000" w:rsidRPr="00000000">
        <w:rPr>
          <w:rtl w:val="0"/>
        </w:rPr>
      </w:r>
    </w:p>
    <w:tbl>
      <w:tblPr>
        <w:tblStyle w:val="Table1"/>
        <w:tblW w:w="8488.0" w:type="dxa"/>
        <w:jc w:val="left"/>
        <w:tblInd w:w="-175.0" w:type="dxa"/>
        <w:tblLayout w:type="fixed"/>
        <w:tblLook w:val="0400"/>
      </w:tblPr>
      <w:tblGrid>
        <w:gridCol w:w="1582"/>
        <w:gridCol w:w="6906"/>
        <w:tblGridChange w:id="0">
          <w:tblGrid>
            <w:gridCol w:w="1582"/>
            <w:gridCol w:w="6906"/>
          </w:tblGrid>
        </w:tblGridChange>
      </w:tblGrid>
      <w:tr>
        <w:trPr>
          <w:cantSplit w:val="1"/>
          <w:trHeight w:val="9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5">
            <w:pPr>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6">
            <w:pPr>
              <w:ind w:right="0"/>
              <w:rPr>
                <w:b w:val="1"/>
              </w:rPr>
            </w:pPr>
            <w:r w:rsidDel="00000000" w:rsidR="00000000" w:rsidRPr="00000000">
              <w:rPr>
                <w:rtl w:val="0"/>
              </w:rPr>
            </w:r>
          </w:p>
          <w:p w:rsidR="00000000" w:rsidDel="00000000" w:rsidP="00000000" w:rsidRDefault="00000000" w:rsidRPr="00000000" w14:paraId="00000177">
            <w:pPr>
              <w:ind w:right="0"/>
              <w:jc w:val="center"/>
              <w:rPr>
                <w:b w:val="1"/>
              </w:rPr>
            </w:pPr>
            <w:r w:rsidDel="00000000" w:rsidR="00000000" w:rsidRPr="00000000">
              <w:rPr>
                <w:rtl w:val="0"/>
              </w:rPr>
            </w:r>
          </w:p>
          <w:p w:rsidR="00000000" w:rsidDel="00000000" w:rsidP="00000000" w:rsidRDefault="00000000" w:rsidRPr="00000000" w14:paraId="00000178">
            <w:pPr>
              <w:ind w:right="0"/>
              <w:jc w:val="center"/>
              <w:rPr>
                <w:b w:val="1"/>
              </w:rPr>
            </w:pPr>
            <w:r w:rsidDel="00000000" w:rsidR="00000000" w:rsidRPr="00000000">
              <w:rPr>
                <w:b w:val="1"/>
                <w:rtl w:val="0"/>
              </w:rPr>
              <w:t xml:space="preserve">Complemento ou Modificação</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rPr/>
            </w:pPr>
            <w:r w:rsidDel="00000000" w:rsidR="00000000" w:rsidRPr="00000000">
              <w:rPr>
                <w:rtl w:val="0"/>
              </w:rPr>
              <w:t xml:space="preserve">Preâmbulo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rPr/>
            </w:pPr>
            <w:r w:rsidDel="00000000" w:rsidR="00000000" w:rsidRPr="00000000">
              <w:rPr>
                <w:rtl w:val="0"/>
              </w:rPr>
              <w:t xml:space="preserve">O Estado do Rio Grande do Sul por intermédio da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C">
            <w:pPr>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D">
            <w:pPr>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ind w:right="0"/>
              <w:rPr/>
            </w:pPr>
            <w:r w:rsidDel="00000000" w:rsidR="00000000" w:rsidRPr="00000000">
              <w:rPr>
                <w:rtl w:val="0"/>
              </w:rPr>
              <w:t xml:space="preserve">Local de disponibilização do Edital: </w:t>
            </w:r>
          </w:p>
          <w:p w:rsidR="00000000" w:rsidDel="00000000" w:rsidP="00000000" w:rsidRDefault="00000000" w:rsidRPr="00000000" w14:paraId="0000017F">
            <w:pPr>
              <w:ind w:right="0"/>
              <w:rPr/>
            </w:pPr>
            <w:r w:rsidDel="00000000" w:rsidR="00000000" w:rsidRPr="00000000">
              <w:rPr>
                <w:rtl w:val="0"/>
              </w:rPr>
              <w:t xml:space="preserve">Pedidos de esclarecimentos e informações: </w:t>
            </w:r>
          </w:p>
          <w:p w:rsidR="00000000" w:rsidDel="00000000" w:rsidP="00000000" w:rsidRDefault="00000000" w:rsidRPr="00000000" w14:paraId="00000180">
            <w:pPr>
              <w:ind w:right="0"/>
              <w:rPr/>
            </w:pPr>
            <w:r w:rsidDel="00000000" w:rsidR="00000000" w:rsidRPr="00000000">
              <w:rPr>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1">
            <w:pPr>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rPr/>
            </w:pPr>
            <w:r w:rsidDel="00000000" w:rsidR="00000000" w:rsidRPr="00000000">
              <w:rPr>
                <w:rtl w:val="0"/>
              </w:rPr>
              <w:t xml:space="preserve">Endereço eletrônico do ambiente de disputa:</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4">
            <w:pPr>
              <w:rPr/>
            </w:pPr>
            <w:r w:rsidDel="00000000" w:rsidR="00000000" w:rsidRPr="00000000">
              <w:rPr>
                <w:rtl w:val="0"/>
              </w:rPr>
              <w:t xml:space="preserve">Data: </w:t>
            </w:r>
          </w:p>
          <w:p w:rsidR="00000000" w:rsidDel="00000000" w:rsidP="00000000" w:rsidRDefault="00000000" w:rsidRPr="00000000" w14:paraId="00000185">
            <w:pPr>
              <w:rPr/>
            </w:pPr>
            <w:r w:rsidDel="00000000" w:rsidR="00000000" w:rsidRPr="00000000">
              <w:rPr>
                <w:rtl w:val="0"/>
              </w:rPr>
              <w:t xml:space="preserve">Horário:</w:t>
            </w:r>
          </w:p>
        </w:tc>
      </w:tr>
      <w:tr>
        <w:trPr>
          <w:cantSplit w:val="0"/>
          <w:trHeight w:val="113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6">
            <w:pPr>
              <w:rPr/>
            </w:pPr>
            <w:r w:rsidDel="00000000" w:rsidR="00000000" w:rsidRPr="00000000">
              <w:rPr>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7">
            <w:pPr>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88">
            <w:pPr>
              <w:rPr>
                <w:color w:val="000000"/>
              </w:rPr>
            </w:pPr>
            <w:r w:rsidDel="00000000" w:rsidR="00000000" w:rsidRPr="00000000">
              <w:rPr>
                <w:b w:val="1"/>
                <w:color w:val="000000"/>
                <w:rtl w:val="0"/>
              </w:rPr>
              <w:t xml:space="preserve">Qualquer pessoa jurídica</w:t>
            </w:r>
            <w:r w:rsidDel="00000000" w:rsidR="00000000" w:rsidRPr="00000000">
              <w:rPr>
                <w:color w:val="000000"/>
                <w:rtl w:val="0"/>
              </w:rPr>
              <w:t xml:space="preserve"> legalmente estabelecida no País que esteja devidamente credenciada nos termos do item 6 deste Edital.</w:t>
            </w:r>
          </w:p>
          <w:p w:rsidR="00000000" w:rsidDel="00000000" w:rsidP="00000000" w:rsidRDefault="00000000" w:rsidRPr="00000000" w14:paraId="00000189">
            <w:pPr>
              <w:rPr>
                <w:color w:val="000000"/>
              </w:rPr>
            </w:pPr>
            <w:r w:rsidDel="00000000" w:rsidR="00000000" w:rsidRPr="00000000">
              <w:rPr>
                <w:rtl w:val="0"/>
              </w:rPr>
            </w:r>
          </w:p>
          <w:p w:rsidR="00000000" w:rsidDel="00000000" w:rsidP="00000000" w:rsidRDefault="00000000" w:rsidRPr="00000000" w14:paraId="0000018A">
            <w:pPr>
              <w:ind w:right="0"/>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8B">
            <w:pPr>
              <w:rPr>
                <w:color w:val="000000"/>
              </w:rPr>
            </w:pPr>
            <w:r w:rsidDel="00000000" w:rsidR="00000000" w:rsidRPr="00000000">
              <w:rPr>
                <w:b w:val="1"/>
                <w:color w:val="000000"/>
                <w:rtl w:val="0"/>
              </w:rPr>
              <w:t xml:space="preserve">Exclusivamente microempresas e empresas de pequeno porte </w:t>
            </w:r>
            <w:r w:rsidDel="00000000" w:rsidR="00000000" w:rsidRPr="00000000">
              <w:rPr>
                <w:color w:val="000000"/>
                <w:rtl w:val="0"/>
              </w:rPr>
              <w:t xml:space="preserve">legalmente estabelecida no País que esteja devidamente credenciada nos termos do item 6 deste Edital.</w:t>
            </w:r>
          </w:p>
          <w:p w:rsidR="00000000" w:rsidDel="00000000" w:rsidP="00000000" w:rsidRDefault="00000000" w:rsidRPr="00000000" w14:paraId="0000018C">
            <w:pPr>
              <w:rPr>
                <w:color w:val="000000"/>
              </w:rPr>
            </w:pPr>
            <w:r w:rsidDel="00000000" w:rsidR="00000000" w:rsidRPr="00000000">
              <w:rPr>
                <w:rtl w:val="0"/>
              </w:rPr>
            </w:r>
          </w:p>
          <w:p w:rsidR="00000000" w:rsidDel="00000000" w:rsidP="00000000" w:rsidRDefault="00000000" w:rsidRPr="00000000" w14:paraId="0000018D">
            <w:pPr>
              <w:rPr>
                <w:b w:val="1"/>
                <w:color w:val="000000"/>
              </w:rPr>
            </w:pPr>
            <w:r w:rsidDel="00000000" w:rsidR="00000000" w:rsidRPr="00000000">
              <w:rPr>
                <w:b w:val="1"/>
                <w:color w:val="000000"/>
                <w:rtl w:val="0"/>
              </w:rPr>
              <w:t xml:space="preserve">PREFERENCIAL E EXCLUSIVO:</w:t>
            </w:r>
          </w:p>
          <w:p w:rsidR="00000000" w:rsidDel="00000000" w:rsidP="00000000" w:rsidRDefault="00000000" w:rsidRPr="00000000" w14:paraId="0000018E">
            <w:pPr>
              <w:rPr>
                <w:color w:val="000000"/>
              </w:rPr>
            </w:pPr>
            <w:r w:rsidDel="00000000" w:rsidR="00000000" w:rsidRPr="00000000">
              <w:rPr>
                <w:color w:val="000000"/>
                <w:rtl w:val="0"/>
              </w:rPr>
              <w:t xml:space="preserve">4.1.1.1. Lote(s) Preferencial(is): </w:t>
            </w:r>
            <w:r w:rsidDel="00000000" w:rsidR="00000000" w:rsidRPr="00000000">
              <w:rPr>
                <w:b w:val="1"/>
                <w:color w:val="000000"/>
                <w:rtl w:val="0"/>
              </w:rPr>
              <w:t xml:space="preserve">qualquer</w:t>
            </w:r>
            <w:r w:rsidDel="00000000" w:rsidR="00000000" w:rsidRPr="00000000">
              <w:rPr>
                <w:color w:val="000000"/>
                <w:rtl w:val="0"/>
              </w:rPr>
              <w:t xml:space="preserve"> </w:t>
            </w:r>
            <w:r w:rsidDel="00000000" w:rsidR="00000000" w:rsidRPr="00000000">
              <w:rPr>
                <w:b w:val="1"/>
                <w:color w:val="000000"/>
                <w:rtl w:val="0"/>
              </w:rPr>
              <w:t xml:space="preserve">pessoa jurídica </w:t>
            </w:r>
            <w:r w:rsidDel="00000000" w:rsidR="00000000" w:rsidRPr="00000000">
              <w:rPr>
                <w:color w:val="000000"/>
                <w:rtl w:val="0"/>
              </w:rPr>
              <w:t xml:space="preserve">cujo objeto social seja compatível com o objeto da licitação e que atenda a todas as exigências estabelecidas neste Edital e seus Anexos.</w:t>
            </w:r>
          </w:p>
          <w:p w:rsidR="00000000" w:rsidDel="00000000" w:rsidP="00000000" w:rsidRDefault="00000000" w:rsidRPr="00000000" w14:paraId="0000018F">
            <w:pPr>
              <w:rPr>
                <w:color w:val="000000"/>
              </w:rPr>
            </w:pPr>
            <w:r w:rsidDel="00000000" w:rsidR="00000000" w:rsidRPr="00000000">
              <w:rPr>
                <w:color w:val="000000"/>
                <w:rtl w:val="0"/>
              </w:rPr>
              <w:t xml:space="preserve">4.1.1.2. Lote(s) Exclusivo(s): </w:t>
            </w:r>
            <w:r w:rsidDel="00000000" w:rsidR="00000000" w:rsidRPr="00000000">
              <w:rPr>
                <w:b w:val="1"/>
                <w:color w:val="000000"/>
                <w:rtl w:val="0"/>
              </w:rPr>
              <w:t xml:space="preserve">exclusivamente microempresas e empresas de pequeno porte </w:t>
            </w:r>
            <w:r w:rsidDel="00000000" w:rsidR="00000000" w:rsidRPr="00000000">
              <w:rPr>
                <w:color w:val="000000"/>
                <w:rtl w:val="0"/>
              </w:rPr>
              <w:t xml:space="preserve">cujo objeto social seja compatível com o objeto da licitação e</w:t>
            </w:r>
            <w:r w:rsidDel="00000000" w:rsidR="00000000" w:rsidRPr="00000000">
              <w:rPr>
                <w:b w:val="1"/>
                <w:color w:val="000000"/>
                <w:rtl w:val="0"/>
              </w:rPr>
              <w:t xml:space="preserve"> </w:t>
            </w:r>
            <w:r w:rsidDel="00000000" w:rsidR="00000000" w:rsidRPr="00000000">
              <w:rPr>
                <w:color w:val="000000"/>
                <w:rtl w:val="0"/>
              </w:rPr>
              <w:t xml:space="preserve">que atenda a todas as exigências estabelecidas neste Edital e seus Anexos.</w:t>
            </w:r>
          </w:p>
          <w:p w:rsidR="00000000" w:rsidDel="00000000" w:rsidP="00000000" w:rsidRDefault="00000000" w:rsidRPr="00000000" w14:paraId="00000190">
            <w:pPr>
              <w:rPr>
                <w:color w:val="000000"/>
              </w:rPr>
            </w:pPr>
            <w:r w:rsidDel="00000000" w:rsidR="00000000" w:rsidRPr="00000000">
              <w:rPr>
                <w:rtl w:val="0"/>
              </w:rPr>
            </w:r>
          </w:p>
        </w:tc>
      </w:tr>
      <w:tr>
        <w:trPr>
          <w:cantSplit w:val="0"/>
          <w:trHeight w:val="50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1">
            <w:pPr>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[Não será]/[Será] permitida participação de Consórcio: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Será permitida a participação de Consórcio, nas seguintes condições: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Impedimento de participação de empresa consorciada, na mesma licitação, através de mais de um consórcio ou isoladamente;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Liderança obrigatoriamente à empresa brasileira, no consórcio de empresas brasileiras e estrangeiras;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Obrigatoriedade de constituição e registro do consórcio antes da celebração do contrato nos termos do compromisso subscrito pelos consorciados.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Para fins de Habilitação, os Consórcios deverão apresentar os seguintes documentos: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Comprovação do compromisso público ou particular de constituição, subscrito pelos consorciados;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Indicação da empresa líder do consórcio que deverá: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b.1) responsabilizar-se por todas as comunicações e informações perante o contratante;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b.3) ter poderes expressos para receber citação e responder administrativa e judicialmente pelo consórcio;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trPr>
          <w:cantSplit w:val="0"/>
          <w:trHeight w:val="111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rPr/>
            </w:pPr>
            <w:hyperlink r:id="rId20">
              <w:r w:rsidDel="00000000" w:rsidR="00000000" w:rsidRPr="00000000">
                <w:rPr>
                  <w:color w:val="000000"/>
                  <w:u w:val="single"/>
                  <w:rtl w:val="0"/>
                </w:rPr>
                <w:t xml:space="preserve">CGL 4.2.7</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tabs>
                <w:tab w:val="left" w:pos="8187"/>
              </w:tabs>
              <w:ind w:right="0"/>
              <w:rPr/>
            </w:pPr>
            <w:r w:rsidDel="00000000" w:rsidR="00000000" w:rsidRPr="00000000">
              <w:rPr>
                <w:rtl w:val="0"/>
              </w:rPr>
              <w:t xml:space="preserve">[Será/Não será] permitida a participação de Cooperativa de Trabalho. </w:t>
            </w:r>
          </w:p>
          <w:p w:rsidR="00000000" w:rsidDel="00000000" w:rsidP="00000000" w:rsidRDefault="00000000" w:rsidRPr="00000000" w14:paraId="000001A2">
            <w:pPr>
              <w:tabs>
                <w:tab w:val="left" w:pos="8187"/>
              </w:tabs>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A3">
            <w:pPr>
              <w:tabs>
                <w:tab w:val="left" w:pos="8187"/>
              </w:tabs>
              <w:ind w:right="0"/>
              <w:rPr/>
            </w:pPr>
            <w:r w:rsidDel="00000000" w:rsidR="00000000" w:rsidRPr="00000000">
              <w:rPr>
                <w:rtl w:val="0"/>
              </w:rPr>
              <w:t xml:space="preserve">a) ata de fundação;</w:t>
            </w:r>
          </w:p>
          <w:p w:rsidR="00000000" w:rsidDel="00000000" w:rsidP="00000000" w:rsidRDefault="00000000" w:rsidRPr="00000000" w14:paraId="000001A4">
            <w:pPr>
              <w:tabs>
                <w:tab w:val="left" w:pos="8187"/>
              </w:tabs>
              <w:ind w:right="0"/>
              <w:rPr/>
            </w:pPr>
            <w:r w:rsidDel="00000000" w:rsidR="00000000" w:rsidRPr="00000000">
              <w:rPr>
                <w:rtl w:val="0"/>
              </w:rPr>
              <w:t xml:space="preserve">b) estatuto social com a ata da assembleia que o aprovou devidamente arquivado na Junta Comercial ou inscrito no Registro Civil das Pessoas Jurídicas da respectiva sede;</w:t>
            </w:r>
          </w:p>
          <w:p w:rsidR="00000000" w:rsidDel="00000000" w:rsidP="00000000" w:rsidRDefault="00000000" w:rsidRPr="00000000" w14:paraId="000001A5">
            <w:pPr>
              <w:tabs>
                <w:tab w:val="left" w:pos="8187"/>
              </w:tabs>
              <w:ind w:right="0"/>
              <w:rPr/>
            </w:pPr>
            <w:r w:rsidDel="00000000" w:rsidR="00000000" w:rsidRPr="00000000">
              <w:rPr>
                <w:rtl w:val="0"/>
              </w:rPr>
              <w:t xml:space="preserve">c) registro previsto no art. 107 da Lei 5.764/1971.</w:t>
            </w:r>
          </w:p>
          <w:p w:rsidR="00000000" w:rsidDel="00000000" w:rsidP="00000000" w:rsidRDefault="00000000" w:rsidRPr="00000000" w14:paraId="000001A6">
            <w:pPr>
              <w:tabs>
                <w:tab w:val="left" w:pos="8187"/>
              </w:tabs>
              <w:ind w:right="0"/>
              <w:rPr/>
            </w:pPr>
            <w:r w:rsidDel="00000000" w:rsidR="00000000" w:rsidRPr="00000000">
              <w:rPr>
                <w:rtl w:val="0"/>
              </w:rPr>
            </w:r>
          </w:p>
        </w:tc>
      </w:tr>
      <w:tr>
        <w:trPr>
          <w:cantSplit w:val="0"/>
          <w:trHeight w:val="52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ind w:right="0"/>
              <w:rPr/>
            </w:pPr>
            <w:r w:rsidDel="00000000" w:rsidR="00000000" w:rsidRPr="00000000">
              <w:rPr>
                <w:rtl w:val="0"/>
              </w:rPr>
              <w:t xml:space="preserve">CGL 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trPr>
          <w:cantSplit w:val="0"/>
          <w:trHeight w:val="1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ind w:right="0"/>
              <w:rPr/>
            </w:pPr>
            <w:r w:rsidDel="00000000" w:rsidR="00000000" w:rsidRPr="00000000">
              <w:rPr>
                <w:rtl w:val="0"/>
              </w:rPr>
              <w:t xml:space="preserve">CGL 7.12.1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tabs>
                <w:tab w:val="left" w:pos="8187"/>
              </w:tabs>
              <w:rPr/>
            </w:pPr>
            <w:r w:rsidDel="00000000" w:rsidR="00000000" w:rsidRPr="00000000">
              <w:rPr>
                <w:rtl w:val="0"/>
              </w:rPr>
              <w:t xml:space="preserve">[Será] / [Não será] admitida a subcontratação.</w:t>
            </w:r>
          </w:p>
        </w:tc>
      </w:tr>
      <w:tr>
        <w:trPr>
          <w:cantSplit w:val="0"/>
          <w:trHeight w:val="3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tabs>
                <w:tab w:val="left" w:pos="1560"/>
              </w:tabs>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tabs>
                <w:tab w:val="left" w:pos="8187"/>
              </w:tabs>
              <w:rPr/>
            </w:pPr>
            <w:r w:rsidDel="00000000" w:rsidR="00000000" w:rsidRPr="00000000">
              <w:rPr>
                <w:rtl w:val="0"/>
              </w:rPr>
              <w:t xml:space="preserve">[Intervalo percentual mínimo entre lances]</w:t>
            </w:r>
          </w:p>
        </w:tc>
      </w:tr>
      <w:tr>
        <w:trPr>
          <w:cantSplit w:val="0"/>
          <w:trHeight w:val="45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CGL 12.6.2</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E">
            <w:pPr>
              <w:tabs>
                <w:tab w:val="left" w:pos="8187"/>
              </w:tabs>
              <w:rPr/>
            </w:pPr>
            <w:r w:rsidDel="00000000" w:rsidR="00000000" w:rsidRPr="00000000">
              <w:rPr>
                <w:rtl w:val="0"/>
              </w:rPr>
              <w:t xml:space="preserve">[Não aplicável] / [Valor máximo conforme consta no Anexo II - Termo de Referência] (Quando estabelecido valor máximo aceitável no Termo de Referência) [Indicar outro critério de aceitabilidade de preços]</w:t>
            </w:r>
          </w:p>
        </w:tc>
      </w:tr>
      <w:tr>
        <w:trPr>
          <w:cantSplit w:val="0"/>
          <w:trHeight w:val="49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CGL 12.9</w:t>
              </w:r>
            </w:hyperlink>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tabs>
                <w:tab w:val="left" w:pos="8187"/>
              </w:tabs>
              <w:rPr/>
            </w:pPr>
            <w:r w:rsidDel="00000000" w:rsidR="00000000" w:rsidRPr="00000000">
              <w:rPr>
                <w:rtl w:val="0"/>
              </w:rP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trPr>
          <w:cantSplit w:val="0"/>
          <w:trHeight w:val="43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tabs>
                <w:tab w:val="left" w:pos="1418"/>
              </w:tabs>
              <w:ind w:right="0"/>
              <w:rPr/>
            </w:pPr>
            <w:r w:rsidDel="00000000" w:rsidR="00000000" w:rsidRPr="00000000">
              <w:rPr>
                <w:rtl w:val="0"/>
              </w:rPr>
              <w:t xml:space="preserve">CGL 13.6.1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ind w:right="0"/>
              <w:rPr/>
            </w:pPr>
            <w:r w:rsidDel="00000000" w:rsidR="00000000" w:rsidRPr="00000000">
              <w:rPr>
                <w:rtl w:val="0"/>
              </w:rPr>
              <w:t xml:space="preserve">[Não aplicável] / [Inserir, conforme justificado pela assessoria jurídica do órgão/entidade no respectivo expediente, outros documentos de habilitação complementares aos exigidos no item 13, conforme o caso].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tabs>
                <w:tab w:val="left" w:pos="1418"/>
              </w:tabs>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tabs>
                <w:tab w:val="left" w:pos="8187"/>
              </w:tabs>
              <w:rPr/>
            </w:pPr>
            <w:r w:rsidDel="00000000" w:rsidR="00000000" w:rsidRPr="00000000">
              <w:rPr>
                <w:rtl w:val="0"/>
              </w:rPr>
              <w:t xml:space="preserve">[Informar as famílias de fornecedores a serem aceitas na apresentação do Certificado de Fornecedor do Estado – CFE]</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6">
            <w:pPr>
              <w:tabs>
                <w:tab w:val="left" w:pos="1418"/>
              </w:tabs>
              <w:ind w:right="0"/>
              <w:rPr/>
            </w:pPr>
            <w:r w:rsidDel="00000000" w:rsidR="00000000" w:rsidRPr="00000000">
              <w:rPr>
                <w:rtl w:val="0"/>
              </w:rPr>
              <w:t xml:space="preserve">CGL 13.9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tabs>
                <w:tab w:val="left" w:pos="8187"/>
              </w:tabs>
              <w:rPr/>
            </w:pPr>
            <w:r w:rsidDel="00000000" w:rsidR="00000000" w:rsidRPr="00000000">
              <w:rPr>
                <w:rtl w:val="0"/>
              </w:rPr>
              <w:t xml:space="preserve">Endereço de entrega dos documentos de habilitação/proposta: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tabs>
                <w:tab w:val="left" w:pos="1418"/>
              </w:tabs>
              <w:ind w:right="0"/>
              <w:rPr/>
            </w:pPr>
            <w:hyperlink r:id="rId23">
              <w:r w:rsidDel="00000000" w:rsidR="00000000" w:rsidRPr="00000000">
                <w:rPr>
                  <w:color w:val="000000"/>
                  <w:u w:val="single"/>
                  <w:rtl w:val="0"/>
                </w:rPr>
                <w:t xml:space="preserve">CGL 16.10</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9">
            <w:pPr>
              <w:ind w:right="0"/>
              <w:rPr/>
            </w:pPr>
            <w:r w:rsidDel="00000000" w:rsidR="00000000" w:rsidRPr="00000000">
              <w:rPr>
                <w:rtl w:val="0"/>
              </w:rPr>
              <w:t xml:space="preserve">Prazo de vigência da Ata de Registro de Preços:</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tabs>
                <w:tab w:val="left" w:pos="1418"/>
              </w:tabs>
              <w:ind w:right="0"/>
              <w:rPr/>
            </w:pPr>
            <w:hyperlink r:id="rId24">
              <w:r w:rsidDel="00000000" w:rsidR="00000000" w:rsidRPr="00000000">
                <w:rPr>
                  <w:color w:val="000000"/>
                  <w:u w:val="single"/>
                  <w:rtl w:val="0"/>
                </w:rPr>
                <w:t xml:space="preserve">CGL 16.11</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ind w:right="0"/>
              <w:rPr>
                <w:color w:val="000000"/>
              </w:rPr>
            </w:pPr>
            <w:r w:rsidDel="00000000" w:rsidR="00000000" w:rsidRPr="00000000">
              <w:rPr>
                <w:color w:val="000000"/>
                <w:rtl w:val="0"/>
              </w:rPr>
              <w:t xml:space="preserve">A partir da data da publicação da súmula da Ata no Diário Oficial do Estado.  </w:t>
            </w:r>
          </w:p>
        </w:tc>
      </w:tr>
      <w:tr>
        <w:trPr>
          <w:cantSplit w:val="0"/>
          <w:trHeight w:val="91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tabs>
                <w:tab w:val="left" w:pos="1418"/>
              </w:tabs>
              <w:ind w:right="0"/>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tabs>
                <w:tab w:val="left" w:pos="8187"/>
              </w:tabs>
              <w:rPr/>
            </w:pPr>
            <w:r w:rsidDel="00000000" w:rsidR="00000000" w:rsidRPr="00000000">
              <w:rPr>
                <w:rtl w:val="0"/>
              </w:rPr>
              <w:t xml:space="preserve">[Inserir prazo para a assinatura do contrato] </w:t>
            </w:r>
          </w:p>
          <w:p w:rsidR="00000000" w:rsidDel="00000000" w:rsidP="00000000" w:rsidRDefault="00000000" w:rsidRPr="00000000" w14:paraId="000001BE">
            <w:pPr>
              <w:tabs>
                <w:tab w:val="left" w:pos="8187"/>
              </w:tabs>
              <w:rPr/>
            </w:pPr>
            <w:r w:rsidDel="00000000" w:rsidR="00000000" w:rsidRPr="00000000">
              <w:rPr>
                <w:rtl w:val="0"/>
              </w:rPr>
              <w:t xml:space="preserve">O adjudicatário terá o prazo de ......................, após formalmente convocado, para assinar o contrato.</w:t>
            </w:r>
          </w:p>
        </w:tc>
      </w:tr>
      <w:tr>
        <w:trPr>
          <w:cantSplit w:val="0"/>
          <w:trHeight w:val="4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tabs>
                <w:tab w:val="left" w:pos="1418"/>
              </w:tabs>
              <w:ind w:right="0"/>
              <w:rPr/>
            </w:pPr>
            <w:r w:rsidDel="00000000" w:rsidR="00000000" w:rsidRPr="00000000">
              <w:rPr>
                <w:rtl w:val="0"/>
              </w:rPr>
              <w:t xml:space="preserve">CGL 17.4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0">
            <w:pPr>
              <w:tabs>
                <w:tab w:val="left" w:pos="8187"/>
              </w:tabs>
              <w:rPr/>
            </w:pPr>
            <w:r w:rsidDel="00000000" w:rsidR="00000000" w:rsidRPr="00000000">
              <w:rPr>
                <w:rtl w:val="0"/>
              </w:rPr>
              <w:t xml:space="preserve">Informar prazo de vigência do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1">
            <w:pPr>
              <w:ind w:right="0"/>
              <w:rPr/>
            </w:pPr>
            <w:r w:rsidDel="00000000" w:rsidR="00000000" w:rsidRPr="00000000">
              <w:rPr>
                <w:rtl w:val="0"/>
              </w:rPr>
              <w:t xml:space="preserve">CGL 20.1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2">
            <w:pPr>
              <w:tabs>
                <w:tab w:val="left" w:pos="8187"/>
              </w:tabs>
              <w:rPr/>
            </w:pPr>
            <w:r w:rsidDel="00000000" w:rsidR="00000000" w:rsidRPr="00000000">
              <w:rPr>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1C3">
            <w:pPr>
              <w:tabs>
                <w:tab w:val="left" w:pos="8187"/>
              </w:tabs>
              <w:rPr/>
            </w:pPr>
            <w:r w:rsidDel="00000000" w:rsidR="00000000" w:rsidRPr="00000000">
              <w:rPr>
                <w:rtl w:val="0"/>
              </w:rPr>
              <w:t xml:space="preserve">Unidade Orçamentária: ................. </w:t>
            </w:r>
          </w:p>
          <w:p w:rsidR="00000000" w:rsidDel="00000000" w:rsidP="00000000" w:rsidRDefault="00000000" w:rsidRPr="00000000" w14:paraId="000001C4">
            <w:pPr>
              <w:tabs>
                <w:tab w:val="left" w:pos="8187"/>
              </w:tabs>
              <w:rPr/>
            </w:pPr>
            <w:r w:rsidDel="00000000" w:rsidR="00000000" w:rsidRPr="00000000">
              <w:rPr>
                <w:rtl w:val="0"/>
              </w:rPr>
              <w:t xml:space="preserve">Atividade/Projeto: ..................... </w:t>
            </w:r>
          </w:p>
          <w:p w:rsidR="00000000" w:rsidDel="00000000" w:rsidP="00000000" w:rsidRDefault="00000000" w:rsidRPr="00000000" w14:paraId="000001C5">
            <w:pPr>
              <w:tabs>
                <w:tab w:val="left" w:pos="8187"/>
              </w:tabs>
              <w:rPr/>
            </w:pPr>
            <w:r w:rsidDel="00000000" w:rsidR="00000000" w:rsidRPr="00000000">
              <w:rPr>
                <w:rtl w:val="0"/>
              </w:rPr>
              <w:t xml:space="preserve">Natureza da Despesa – NAD: ................ </w:t>
            </w:r>
          </w:p>
          <w:p w:rsidR="00000000" w:rsidDel="00000000" w:rsidP="00000000" w:rsidRDefault="00000000" w:rsidRPr="00000000" w14:paraId="000001C6">
            <w:pPr>
              <w:tabs>
                <w:tab w:val="left" w:pos="8187"/>
              </w:tabs>
              <w:rPr/>
            </w:pPr>
            <w:r w:rsidDel="00000000" w:rsidR="00000000" w:rsidRPr="00000000">
              <w:rPr>
                <w:rtl w:val="0"/>
              </w:rPr>
              <w:t xml:space="preserve">Recurso: .................... </w:t>
            </w:r>
          </w:p>
          <w:p w:rsidR="00000000" w:rsidDel="00000000" w:rsidP="00000000" w:rsidRDefault="00000000" w:rsidRPr="00000000" w14:paraId="000001C7">
            <w:pPr>
              <w:tabs>
                <w:tab w:val="left" w:pos="8187"/>
              </w:tabs>
              <w:rPr/>
            </w:pPr>
            <w:r w:rsidDel="00000000" w:rsidR="00000000" w:rsidRPr="00000000">
              <w:rPr>
                <w:rtl w:val="0"/>
              </w:rPr>
              <w:t xml:space="preserve">[OBS: as entidades que não usam a classificação da despesa estabelecida pela Lei federal nº 4.320/1964, deverão indicar o recurso de acordo com a sua classificação.]</w:t>
            </w:r>
          </w:p>
        </w:tc>
      </w:tr>
      <w:tr>
        <w:trPr>
          <w:cantSplit w:val="0"/>
          <w:trHeight w:val="91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8">
            <w:pPr>
              <w:ind w:right="0"/>
              <w:rPr/>
            </w:pPr>
            <w:r w:rsidDel="00000000" w:rsidR="00000000" w:rsidRPr="00000000">
              <w:rPr>
                <w:rtl w:val="0"/>
              </w:rPr>
              <w:t xml:space="preserve">CGL 21.3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9">
            <w:pPr>
              <w:tabs>
                <w:tab w:val="left" w:pos="8187"/>
              </w:tabs>
              <w:rPr/>
            </w:pPr>
            <w:r w:rsidDel="00000000" w:rsidR="00000000" w:rsidRPr="00000000">
              <w:rPr>
                <w:rtl w:val="0"/>
              </w:rPr>
              <w:t xml:space="preserve">[Indicar demais obrigações do contratado que sejam específicas ao objeto contratual e que não constem na Cláusula Décima da Minuta de Contrato.]</w:t>
            </w:r>
          </w:p>
        </w:tc>
      </w:tr>
      <w:tr>
        <w:trPr>
          <w:cantSplit w:val="0"/>
          <w:trHeight w:val="49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A">
            <w:pPr>
              <w:ind w:right="0"/>
              <w:rPr/>
            </w:pPr>
            <w:r w:rsidDel="00000000" w:rsidR="00000000" w:rsidRPr="00000000">
              <w:rPr>
                <w:rtl w:val="0"/>
              </w:rPr>
              <w:t xml:space="preserve">CGL 22.1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B">
            <w:pPr>
              <w:tabs>
                <w:tab w:val="left" w:pos="8187"/>
              </w:tabs>
              <w:rPr/>
            </w:pPr>
            <w:r w:rsidDel="00000000" w:rsidR="00000000" w:rsidRPr="00000000">
              <w:rPr>
                <w:rtl w:val="0"/>
              </w:rPr>
              <w:t xml:space="preserve">[Será solicitada]/[Não será solicitada] Garantia de Cumprimento do Contrato a) A garantia poderá ser realizada em uma das seguintes modalidades: </w:t>
            </w:r>
          </w:p>
          <w:p w:rsidR="00000000" w:rsidDel="00000000" w:rsidP="00000000" w:rsidRDefault="00000000" w:rsidRPr="00000000" w14:paraId="000001CC">
            <w:pPr>
              <w:tabs>
                <w:tab w:val="left" w:pos="8187"/>
              </w:tabs>
              <w:rPr/>
            </w:pPr>
            <w:r w:rsidDel="00000000" w:rsidR="00000000" w:rsidRPr="00000000">
              <w:rPr>
                <w:rtl w:val="0"/>
              </w:rPr>
              <w:t xml:space="preserve">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1CD">
            <w:pPr>
              <w:tabs>
                <w:tab w:val="left" w:pos="8187"/>
              </w:tabs>
              <w:rPr/>
            </w:pPr>
            <w:r w:rsidDel="00000000" w:rsidR="00000000" w:rsidRPr="00000000">
              <w:rPr>
                <w:rtl w:val="0"/>
              </w:rPr>
              <w:t xml:space="preserve">II. seguro-garantia; </w:t>
            </w:r>
          </w:p>
          <w:p w:rsidR="00000000" w:rsidDel="00000000" w:rsidP="00000000" w:rsidRDefault="00000000" w:rsidRPr="00000000" w14:paraId="000001CE">
            <w:pPr>
              <w:tabs>
                <w:tab w:val="left" w:pos="8187"/>
              </w:tabs>
              <w:rPr/>
            </w:pPr>
            <w:r w:rsidDel="00000000" w:rsidR="00000000" w:rsidRPr="00000000">
              <w:rPr>
                <w:rtl w:val="0"/>
              </w:rPr>
              <w:t xml:space="preserve">III. fiança bancária, conforme modelo contido no Anexo VII. </w:t>
            </w:r>
          </w:p>
          <w:p w:rsidR="00000000" w:rsidDel="00000000" w:rsidP="00000000" w:rsidRDefault="00000000" w:rsidRPr="00000000" w14:paraId="000001CF">
            <w:pPr>
              <w:tabs>
                <w:tab w:val="left" w:pos="8187"/>
              </w:tabs>
              <w:rPr/>
            </w:pPr>
            <w:r w:rsidDel="00000000" w:rsidR="00000000" w:rsidRPr="00000000">
              <w:rPr>
                <w:rtl w:val="0"/>
              </w:rPr>
              <w:t xml:space="preserve">b) O adjudicatário, no prazo de 10 (dez) dias após a publicação da súmula do contrato, prestará garantia no valor correspondente a .......% ( ) [não excedendo a 5%]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D0">
            <w:pPr>
              <w:tabs>
                <w:tab w:val="left" w:pos="8187"/>
              </w:tabs>
              <w:rPr/>
            </w:pPr>
            <w:r w:rsidDel="00000000" w:rsidR="00000000" w:rsidRPr="00000000">
              <w:rPr>
                <w:rtl w:val="0"/>
              </w:rPr>
              <w:t xml:space="preserve">b.1) O prazo para apresentação da garantia poderá ser prorrogado por igual período a critério do contratante. </w:t>
            </w:r>
          </w:p>
          <w:p w:rsidR="00000000" w:rsidDel="00000000" w:rsidP="00000000" w:rsidRDefault="00000000" w:rsidRPr="00000000" w14:paraId="000001D1">
            <w:pPr>
              <w:tabs>
                <w:tab w:val="left" w:pos="8187"/>
              </w:tabs>
              <w:rPr/>
            </w:pPr>
            <w:r w:rsidDel="00000000" w:rsidR="00000000" w:rsidRPr="00000000">
              <w:rPr>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rsidR="00000000" w:rsidDel="00000000" w:rsidP="00000000" w:rsidRDefault="00000000" w:rsidRPr="00000000" w14:paraId="000001D2">
            <w:pPr>
              <w:tabs>
                <w:tab w:val="left" w:pos="8187"/>
              </w:tabs>
              <w:rPr/>
            </w:pPr>
            <w:r w:rsidDel="00000000" w:rsidR="00000000" w:rsidRPr="00000000">
              <w:rPr>
                <w:rtl w:val="0"/>
              </w:rPr>
              <w:t xml:space="preserve">d) O atraso na apresentação da garantia autoriza a Administração a promover a rescisão do contrato por descumprimento ou cumprimento irregular de suas cláusulas, conforme dispõem os incisos I e II do art. 78 da Lei Federal nº 8.666/1993. </w:t>
            </w:r>
          </w:p>
          <w:p w:rsidR="00000000" w:rsidDel="00000000" w:rsidP="00000000" w:rsidRDefault="00000000" w:rsidRPr="00000000" w14:paraId="000001D3">
            <w:pPr>
              <w:tabs>
                <w:tab w:val="left" w:pos="8187"/>
              </w:tabs>
              <w:rPr/>
            </w:pPr>
            <w:r w:rsidDel="00000000" w:rsidR="00000000" w:rsidRPr="00000000">
              <w:rPr>
                <w:rtl w:val="0"/>
              </w:rPr>
              <w:t xml:space="preserve">e) O número do contrato deverá constar dos instrumentos de garantia a serem apresentados pelo garantidor. </w:t>
            </w:r>
          </w:p>
          <w:p w:rsidR="00000000" w:rsidDel="00000000" w:rsidP="00000000" w:rsidRDefault="00000000" w:rsidRPr="00000000" w14:paraId="000001D4">
            <w:pPr>
              <w:tabs>
                <w:tab w:val="left" w:pos="8187"/>
              </w:tabs>
              <w:rPr/>
            </w:pPr>
            <w:r w:rsidDel="00000000" w:rsidR="00000000" w:rsidRPr="00000000">
              <w:rPr>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rsidR="00000000" w:rsidDel="00000000" w:rsidP="00000000" w:rsidRDefault="00000000" w:rsidRPr="00000000" w14:paraId="000001D5">
            <w:pPr>
              <w:tabs>
                <w:tab w:val="left" w:pos="8187"/>
              </w:tabs>
              <w:rPr/>
            </w:pPr>
            <w:r w:rsidDel="00000000" w:rsidR="00000000" w:rsidRPr="00000000">
              <w:rPr>
                <w:rtl w:val="0"/>
              </w:rPr>
              <w:t xml:space="preserve">g) A entidade garantidora não é parte interessada para figurar em processo administrativo instaurado pelo contratante com o objetivo de apurar prejuízos e/ou aplicar sanções ao contratado. </w:t>
            </w:r>
          </w:p>
          <w:p w:rsidR="00000000" w:rsidDel="00000000" w:rsidP="00000000" w:rsidRDefault="00000000" w:rsidRPr="00000000" w14:paraId="000001D6">
            <w:pPr>
              <w:tabs>
                <w:tab w:val="left" w:pos="8187"/>
              </w:tabs>
              <w:rPr/>
            </w:pPr>
            <w:r w:rsidDel="00000000" w:rsidR="00000000" w:rsidRPr="00000000">
              <w:rPr>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D7">
            <w:pPr>
              <w:tabs>
                <w:tab w:val="left" w:pos="8187"/>
              </w:tabs>
              <w:rPr/>
            </w:pPr>
            <w:r w:rsidDel="00000000" w:rsidR="00000000" w:rsidRPr="00000000">
              <w:rPr>
                <w:rtl w:val="0"/>
              </w:rPr>
              <w:t xml:space="preserve">i) A perda da garantia em favor da Administração, em decorrência de rescisão unilateral do contrato, far-se-á de pleno direito, independentemente de qualquer procedimento judicial e sem prejuízo das demais sanções previstas no contrato. </w:t>
            </w:r>
          </w:p>
          <w:p w:rsidR="00000000" w:rsidDel="00000000" w:rsidP="00000000" w:rsidRDefault="00000000" w:rsidRPr="00000000" w14:paraId="000001D8">
            <w:pPr>
              <w:tabs>
                <w:tab w:val="left" w:pos="8187"/>
              </w:tabs>
              <w:rPr/>
            </w:pPr>
            <w:r w:rsidDel="00000000" w:rsidR="00000000" w:rsidRPr="00000000">
              <w:rPr>
                <w:rtl w:val="0"/>
              </w:rPr>
              <w:t xml:space="preserve">j) A garantia deverá ser integralizada no prazo máximo de 10 (dez) dias, sempre que dela forem deduzidos quaisquer valores ou quando houver alteração para acréscimo de objeto. </w:t>
            </w:r>
          </w:p>
          <w:p w:rsidR="00000000" w:rsidDel="00000000" w:rsidP="00000000" w:rsidRDefault="00000000" w:rsidRPr="00000000" w14:paraId="000001D9">
            <w:pPr>
              <w:tabs>
                <w:tab w:val="left" w:pos="8187"/>
              </w:tabs>
              <w:rPr/>
            </w:pPr>
            <w:r w:rsidDel="00000000" w:rsidR="00000000" w:rsidRPr="00000000">
              <w:rPr>
                <w:rtl w:val="0"/>
              </w:rPr>
              <w:t xml:space="preserve">k) A garantia assegurará, qualquer que seja a modalidade escolhida, o pagamento de: </w:t>
            </w:r>
          </w:p>
          <w:p w:rsidR="00000000" w:rsidDel="00000000" w:rsidP="00000000" w:rsidRDefault="00000000" w:rsidRPr="00000000" w14:paraId="000001DA">
            <w:pPr>
              <w:tabs>
                <w:tab w:val="left" w:pos="8187"/>
              </w:tabs>
              <w:rPr/>
            </w:pPr>
            <w:r w:rsidDel="00000000" w:rsidR="00000000" w:rsidRPr="00000000">
              <w:rPr>
                <w:rtl w:val="0"/>
              </w:rPr>
              <w:t xml:space="preserve">I. prejuízo advindo do não cumprimento do objeto do contrato e do não adimplemento das demais obrigações nele previstas; </w:t>
            </w:r>
          </w:p>
          <w:p w:rsidR="00000000" w:rsidDel="00000000" w:rsidP="00000000" w:rsidRDefault="00000000" w:rsidRPr="00000000" w14:paraId="000001DB">
            <w:pPr>
              <w:tabs>
                <w:tab w:val="left" w:pos="8187"/>
              </w:tabs>
              <w:rPr/>
            </w:pPr>
            <w:r w:rsidDel="00000000" w:rsidR="00000000" w:rsidRPr="00000000">
              <w:rPr>
                <w:rtl w:val="0"/>
              </w:rPr>
              <w:t xml:space="preserve">II. prejuízos causados ao contratante ou a terceiro, decorrentes de culpa ou dolo durante a execução do contrato; </w:t>
            </w:r>
          </w:p>
          <w:p w:rsidR="00000000" w:rsidDel="00000000" w:rsidP="00000000" w:rsidRDefault="00000000" w:rsidRPr="00000000" w14:paraId="000001DC">
            <w:pPr>
              <w:tabs>
                <w:tab w:val="left" w:pos="8187"/>
              </w:tabs>
              <w:rPr/>
            </w:pPr>
            <w:r w:rsidDel="00000000" w:rsidR="00000000" w:rsidRPr="00000000">
              <w:rPr>
                <w:rtl w:val="0"/>
              </w:rPr>
              <w:t xml:space="preserve">III. as multas moratórias e punitivas aplicadas pelo contratante ao contratado; l) A garantia em dinheiro deverá ser efetuada em favor do contratante, em conta específica no Banco do Estado do Rio Grande do Sul, com atualização monetária. </w:t>
            </w:r>
          </w:p>
          <w:p w:rsidR="00000000" w:rsidDel="00000000" w:rsidP="00000000" w:rsidRDefault="00000000" w:rsidRPr="00000000" w14:paraId="000001DD">
            <w:pPr>
              <w:tabs>
                <w:tab w:val="left" w:pos="8187"/>
              </w:tabs>
              <w:rPr/>
            </w:pPr>
            <w:r w:rsidDel="00000000" w:rsidR="00000000" w:rsidRPr="00000000">
              <w:rPr>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DE">
            <w:pPr>
              <w:tabs>
                <w:tab w:val="left" w:pos="8187"/>
              </w:tabs>
              <w:rPr/>
            </w:pPr>
            <w:r w:rsidDel="00000000" w:rsidR="00000000" w:rsidRPr="00000000">
              <w:rPr>
                <w:rtl w:val="0"/>
              </w:rPr>
              <w:t xml:space="preserve">n) O contratante fica autorizado a utilizar a garantia para corrigir quaisquer imperfeições na execução do objeto do contrato ou para reparar danos decorrentes da ação ou omissão do contratado, de seu preposto ou de quem em seu nome agir. </w:t>
            </w:r>
          </w:p>
          <w:p w:rsidR="00000000" w:rsidDel="00000000" w:rsidP="00000000" w:rsidRDefault="00000000" w:rsidRPr="00000000" w14:paraId="000001DF">
            <w:pPr>
              <w:tabs>
                <w:tab w:val="left" w:pos="8187"/>
              </w:tabs>
              <w:rPr/>
            </w:pPr>
            <w:r w:rsidDel="00000000" w:rsidR="00000000" w:rsidRPr="00000000">
              <w:rPr>
                <w:rtl w:val="0"/>
              </w:rPr>
              <w:t xml:space="preserve">n.1) A autorização contida neste subitem é extensiva aos casos de multas aplicadas depois de esgotado o prazo recursal. </w:t>
            </w:r>
          </w:p>
          <w:p w:rsidR="00000000" w:rsidDel="00000000" w:rsidP="00000000" w:rsidRDefault="00000000" w:rsidRPr="00000000" w14:paraId="000001E0">
            <w:pPr>
              <w:tabs>
                <w:tab w:val="left" w:pos="8187"/>
              </w:tabs>
              <w:rPr/>
            </w:pPr>
            <w:r w:rsidDel="00000000" w:rsidR="00000000" w:rsidRPr="00000000">
              <w:rPr>
                <w:rtl w:val="0"/>
              </w:rPr>
              <w:t xml:space="preserve">o) A garantia prestada será retida definitivamente, integralmente ou pelo saldo que apresentar, no caso de rescisão por culpa do contratado, sem prejuízo das penalidades cabíveis. </w:t>
            </w:r>
          </w:p>
          <w:p w:rsidR="00000000" w:rsidDel="00000000" w:rsidP="00000000" w:rsidRDefault="00000000" w:rsidRPr="00000000" w14:paraId="000001E1">
            <w:pPr>
              <w:tabs>
                <w:tab w:val="left" w:pos="8187"/>
              </w:tabs>
              <w:rPr/>
            </w:pPr>
            <w:r w:rsidDel="00000000" w:rsidR="00000000" w:rsidRPr="00000000">
              <w:rPr>
                <w:rtl w:val="0"/>
              </w:rPr>
              <w:t xml:space="preserve">p) Se o valor da garantia for utilizado total ou parcialmente em pagamento de qualquer obrigação, o contratado obriga-se a fazer a respectiva reposição no prazo máximo de 10 (dez) dias, contados da data em que for notificado. </w:t>
            </w:r>
          </w:p>
          <w:p w:rsidR="00000000" w:rsidDel="00000000" w:rsidP="00000000" w:rsidRDefault="00000000" w:rsidRPr="00000000" w14:paraId="000001E2">
            <w:pPr>
              <w:tabs>
                <w:tab w:val="left" w:pos="8187"/>
              </w:tabs>
              <w:rPr/>
            </w:pPr>
            <w:r w:rsidDel="00000000" w:rsidR="00000000" w:rsidRPr="00000000">
              <w:rPr>
                <w:rtl w:val="0"/>
              </w:rPr>
              <w:t xml:space="preserve">q) O contratante não executará a garantia na ocorrência de uma ou mais das seguintes hipóteses: </w:t>
            </w:r>
          </w:p>
          <w:p w:rsidR="00000000" w:rsidDel="00000000" w:rsidP="00000000" w:rsidRDefault="00000000" w:rsidRPr="00000000" w14:paraId="000001E3">
            <w:pPr>
              <w:tabs>
                <w:tab w:val="left" w:pos="8187"/>
              </w:tabs>
              <w:rPr/>
            </w:pPr>
            <w:r w:rsidDel="00000000" w:rsidR="00000000" w:rsidRPr="00000000">
              <w:rPr>
                <w:rtl w:val="0"/>
              </w:rPr>
              <w:t xml:space="preserve">I. caso fortuito ou força maior; </w:t>
            </w:r>
          </w:p>
          <w:p w:rsidR="00000000" w:rsidDel="00000000" w:rsidP="00000000" w:rsidRDefault="00000000" w:rsidRPr="00000000" w14:paraId="000001E4">
            <w:pPr>
              <w:tabs>
                <w:tab w:val="left" w:pos="8187"/>
              </w:tabs>
              <w:rPr/>
            </w:pPr>
            <w:r w:rsidDel="00000000" w:rsidR="00000000" w:rsidRPr="00000000">
              <w:rPr>
                <w:rtl w:val="0"/>
              </w:rPr>
              <w:t xml:space="preserve">II. alteração, sem prévia anuência da entidade garantidora, das obrigações contratuais; </w:t>
            </w:r>
          </w:p>
          <w:p w:rsidR="00000000" w:rsidDel="00000000" w:rsidP="00000000" w:rsidRDefault="00000000" w:rsidRPr="00000000" w14:paraId="000001E5">
            <w:pPr>
              <w:tabs>
                <w:tab w:val="left" w:pos="8187"/>
              </w:tabs>
              <w:rPr/>
            </w:pPr>
            <w:r w:rsidDel="00000000" w:rsidR="00000000" w:rsidRPr="00000000">
              <w:rPr>
                <w:rtl w:val="0"/>
              </w:rPr>
              <w:t xml:space="preserve">III. descumprimento das obrigações pelo contratado decorrentes de atos ou fatos praticados pela Administração; </w:t>
            </w:r>
          </w:p>
          <w:p w:rsidR="00000000" w:rsidDel="00000000" w:rsidP="00000000" w:rsidRDefault="00000000" w:rsidRPr="00000000" w14:paraId="000001E6">
            <w:pPr>
              <w:tabs>
                <w:tab w:val="left" w:pos="8187"/>
              </w:tabs>
              <w:rPr/>
            </w:pPr>
            <w:r w:rsidDel="00000000" w:rsidR="00000000" w:rsidRPr="00000000">
              <w:rPr>
                <w:rtl w:val="0"/>
              </w:rPr>
              <w:t xml:space="preserve">IV. atos ilícitos dolosos praticados por servidores da Administração. </w:t>
            </w:r>
          </w:p>
          <w:p w:rsidR="00000000" w:rsidDel="00000000" w:rsidP="00000000" w:rsidRDefault="00000000" w:rsidRPr="00000000" w14:paraId="000001E7">
            <w:pPr>
              <w:tabs>
                <w:tab w:val="left" w:pos="8187"/>
              </w:tabs>
              <w:rPr/>
            </w:pPr>
            <w:r w:rsidDel="00000000" w:rsidR="00000000" w:rsidRPr="00000000">
              <w:rPr>
                <w:rtl w:val="0"/>
              </w:rPr>
              <w:t xml:space="preserve">r) Caberá à própria Administração apurar a isenção da responsabilidade prevista nos itens III e IV do item anterior, não sendo a entidade garantidora parte no processo instaurado pela Administração. </w:t>
            </w:r>
          </w:p>
          <w:p w:rsidR="00000000" w:rsidDel="00000000" w:rsidP="00000000" w:rsidRDefault="00000000" w:rsidRPr="00000000" w14:paraId="000001E8">
            <w:pPr>
              <w:tabs>
                <w:tab w:val="left" w:pos="8187"/>
              </w:tabs>
              <w:rPr/>
            </w:pPr>
            <w:r w:rsidDel="00000000" w:rsidR="00000000" w:rsidRPr="00000000">
              <w:rPr>
                <w:rtl w:val="0"/>
              </w:rPr>
              <w:t xml:space="preserve">s) Para efeitos da execução da garantia, os inadimplementos contratuais deverão ser comunicados pelo contratante ao contratado e/ou à entidade garantidora, no prazo de até 3 (três) meses após o término de vigência do contrato. </w:t>
            </w:r>
          </w:p>
          <w:p w:rsidR="00000000" w:rsidDel="00000000" w:rsidP="00000000" w:rsidRDefault="00000000" w:rsidRPr="00000000" w14:paraId="000001E9">
            <w:pPr>
              <w:tabs>
                <w:tab w:val="left" w:pos="8187"/>
              </w:tabs>
              <w:rPr/>
            </w:pPr>
            <w:r w:rsidDel="00000000" w:rsidR="00000000" w:rsidRPr="00000000">
              <w:rPr>
                <w:rtl w:val="0"/>
              </w:rPr>
              <w:t xml:space="preserve">t) Não serão aceitas garantias que incluam outras isenções de responsabilidade que não as previstas neste Edital. </w:t>
            </w:r>
          </w:p>
          <w:p w:rsidR="00000000" w:rsidDel="00000000" w:rsidP="00000000" w:rsidRDefault="00000000" w:rsidRPr="00000000" w14:paraId="000001EA">
            <w:pPr>
              <w:tabs>
                <w:tab w:val="left" w:pos="8187"/>
              </w:tabs>
              <w:rPr/>
            </w:pPr>
            <w:r w:rsidDel="00000000" w:rsidR="00000000" w:rsidRPr="00000000">
              <w:rPr>
                <w:rtl w:val="0"/>
              </w:rPr>
              <w:t xml:space="preserve">u) Será considerada extinta a garantia: </w:t>
            </w:r>
          </w:p>
          <w:p w:rsidR="00000000" w:rsidDel="00000000" w:rsidP="00000000" w:rsidRDefault="00000000" w:rsidRPr="00000000" w14:paraId="000001EB">
            <w:pPr>
              <w:tabs>
                <w:tab w:val="left" w:pos="8187"/>
              </w:tabs>
              <w:rPr/>
            </w:pPr>
            <w:r w:rsidDel="00000000" w:rsidR="00000000" w:rsidRPr="00000000">
              <w:rPr>
                <w:rtl w:val="0"/>
              </w:rP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no prazo de 03 (três) meses após o término da vigência do contrato, exceto quando ocorrer comunicação de sinistros, por parte da Administração, devendo o prazo ser ampliado de acordo com os termos da comunicação. </w:t>
            </w:r>
          </w:p>
          <w:p w:rsidR="00000000" w:rsidDel="00000000" w:rsidP="00000000" w:rsidRDefault="00000000" w:rsidRPr="00000000" w14:paraId="000001EC">
            <w:pPr>
              <w:tabs>
                <w:tab w:val="left" w:pos="8187"/>
              </w:tabs>
              <w:rPr/>
            </w:pPr>
            <w:r w:rsidDel="00000000" w:rsidR="00000000" w:rsidRPr="00000000">
              <w:rPr>
                <w:rtl w:val="0"/>
              </w:rPr>
              <w:t xml:space="preserve">v) O contratado é responsável pelos danos causados diretamente à Administração ou a terceiros, na forma do art. 70 da Lei federal nº 8.666/1993.</w:t>
            </w:r>
          </w:p>
        </w:tc>
      </w:tr>
      <w:tr>
        <w:trPr>
          <w:cantSplit w:val="0"/>
          <w:trHeight w:val="91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D">
            <w:pPr>
              <w:spacing w:line="276" w:lineRule="auto"/>
              <w:ind w:right="0"/>
              <w:rPr/>
            </w:pPr>
            <w:r w:rsidDel="00000000" w:rsidR="00000000" w:rsidRPr="00000000">
              <w:rPr>
                <w:rtl w:val="0"/>
              </w:rPr>
              <w:t xml:space="preserve">CGL 24.7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E">
            <w:pPr>
              <w:ind w:right="0"/>
              <w:rPr>
                <w:color w:val="000000"/>
              </w:rPr>
            </w:pPr>
            <w:r w:rsidDel="00000000" w:rsidR="00000000" w:rsidRPr="00000000">
              <w:rPr>
                <w:color w:val="000000"/>
                <w:rtl w:val="0"/>
              </w:rPr>
              <w:t xml:space="preserve">Não será permitida a adesão à presente Ata.</w:t>
            </w:r>
          </w:p>
          <w:p w:rsidR="00000000" w:rsidDel="00000000" w:rsidP="00000000" w:rsidRDefault="00000000" w:rsidRPr="00000000" w14:paraId="000001EF">
            <w:pPr>
              <w:ind w:right="0"/>
              <w:rPr>
                <w:color w:val="000000"/>
              </w:rPr>
            </w:pPr>
            <w:r w:rsidDel="00000000" w:rsidR="00000000" w:rsidRPr="00000000">
              <w:rPr>
                <w:color w:val="000000"/>
                <w:rtl w:val="0"/>
              </w:rPr>
              <w:t xml:space="preserve">                               OU</w:t>
            </w:r>
          </w:p>
          <w:p w:rsidR="00000000" w:rsidDel="00000000" w:rsidP="00000000" w:rsidRDefault="00000000" w:rsidRPr="00000000" w14:paraId="000001F0">
            <w:pPr>
              <w:ind w:right="0"/>
              <w:rPr>
                <w:color w:val="000000"/>
              </w:rPr>
            </w:pPr>
            <w:r w:rsidDel="00000000" w:rsidR="00000000" w:rsidRPr="00000000">
              <w:rPr>
                <w:color w:val="000000"/>
                <w:rtl w:val="0"/>
              </w:rPr>
              <w:t xml:space="preserve">1. O remanejamento dos quantitativos da presente ata se dará observando-se as seguintes condições:</w:t>
            </w:r>
          </w:p>
          <w:p w:rsidR="00000000" w:rsidDel="00000000" w:rsidP="00000000" w:rsidRDefault="00000000" w:rsidRPr="00000000" w14:paraId="000001F1">
            <w:pPr>
              <w:ind w:right="0"/>
              <w:rPr>
                <w:color w:val="000000"/>
              </w:rPr>
            </w:pPr>
            <w:r w:rsidDel="00000000" w:rsidR="00000000" w:rsidRPr="00000000">
              <w:rPr>
                <w:color w:val="000000"/>
                <w:rtl w:val="0"/>
              </w:rPr>
              <w:t xml:space="preserve">1.1. anuência do órgão gerenciador;</w:t>
            </w:r>
          </w:p>
          <w:p w:rsidR="00000000" w:rsidDel="00000000" w:rsidP="00000000" w:rsidRDefault="00000000" w:rsidRPr="00000000" w14:paraId="000001F2">
            <w:pPr>
              <w:ind w:right="0"/>
              <w:rPr>
                <w:color w:val="000000"/>
              </w:rPr>
            </w:pPr>
            <w:r w:rsidDel="00000000" w:rsidR="00000000" w:rsidRPr="00000000">
              <w:rPr>
                <w:color w:val="000000"/>
                <w:rtl w:val="0"/>
              </w:rPr>
              <w:t xml:space="preserve">1.2. quando atingir a previsão feita por órgão participante, o órgão gerenciador deverá obter a aprovação daquele quanto à cedência do quantitativo;</w:t>
            </w:r>
          </w:p>
          <w:p w:rsidR="00000000" w:rsidDel="00000000" w:rsidP="00000000" w:rsidRDefault="00000000" w:rsidRPr="00000000" w14:paraId="000001F3">
            <w:pPr>
              <w:ind w:right="0"/>
              <w:rPr>
                <w:color w:val="000000"/>
              </w:rPr>
            </w:pPr>
            <w:r w:rsidDel="00000000" w:rsidR="00000000" w:rsidRPr="00000000">
              <w:rPr>
                <w:color w:val="000000"/>
                <w:rtl w:val="0"/>
              </w:rPr>
              <w:t xml:space="preserve">1.3. quando atingir quantitativo previsto para adesão, deverão ser observadas, no que couber, as normas de adesão.</w:t>
            </w:r>
          </w:p>
          <w:p w:rsidR="00000000" w:rsidDel="00000000" w:rsidP="00000000" w:rsidRDefault="00000000" w:rsidRPr="00000000" w14:paraId="000001F4">
            <w:pPr>
              <w:ind w:right="0"/>
              <w:rPr>
                <w:color w:val="000000"/>
              </w:rPr>
            </w:pPr>
            <w:r w:rsidDel="00000000" w:rsidR="00000000" w:rsidRPr="00000000">
              <w:rPr>
                <w:color w:val="000000"/>
                <w:rtl w:val="0"/>
              </w:rPr>
              <w:t xml:space="preserve">2. Durante a sua vigência esta Ata de Registro de Preços poderá ser utilizada por qualquer órgão ou entidade não participante do certame licitatório, mediante anuência do órgão gerenciador.</w:t>
            </w:r>
          </w:p>
          <w:p w:rsidR="00000000" w:rsidDel="00000000" w:rsidP="00000000" w:rsidRDefault="00000000" w:rsidRPr="00000000" w14:paraId="000001F5">
            <w:pPr>
              <w:ind w:right="0"/>
              <w:rPr>
                <w:color w:val="000000"/>
              </w:rPr>
            </w:pPr>
            <w:r w:rsidDel="00000000" w:rsidR="00000000" w:rsidRPr="00000000">
              <w:rPr>
                <w:color w:val="000000"/>
                <w:rtl w:val="0"/>
              </w:rPr>
              <w:t xml:space="preserve">2.1. O COMPROMITENTE beneficiário desta Ata deverá ser consultado pelo órgão não participante para que se manifeste acerca da aceitação ou não do pedido. </w:t>
            </w:r>
          </w:p>
          <w:p w:rsidR="00000000" w:rsidDel="00000000" w:rsidP="00000000" w:rsidRDefault="00000000" w:rsidRPr="00000000" w14:paraId="000001F6">
            <w:pPr>
              <w:ind w:right="0"/>
              <w:rPr>
                <w:color w:val="000000"/>
              </w:rPr>
            </w:pPr>
            <w:r w:rsidDel="00000000" w:rsidR="00000000" w:rsidRPr="00000000">
              <w:rPr>
                <w:color w:val="000000"/>
                <w:rtl w:val="0"/>
              </w:rPr>
              <w:t xml:space="preserve">2.2. Nos casos previstos neste item, o COMPROMITENTE só poderá aceitar o pedido, desde que não prejudique as obrigações presentes e futuras decorrentes da presente ARP. </w:t>
            </w:r>
          </w:p>
          <w:p w:rsidR="00000000" w:rsidDel="00000000" w:rsidP="00000000" w:rsidRDefault="00000000" w:rsidRPr="00000000" w14:paraId="000001F7">
            <w:pPr>
              <w:ind w:right="0"/>
              <w:rPr>
                <w:color w:val="000000"/>
              </w:rPr>
            </w:pPr>
            <w:r w:rsidDel="00000000" w:rsidR="00000000" w:rsidRPr="00000000">
              <w:rPr>
                <w:color w:val="000000"/>
                <w:rtl w:val="0"/>
              </w:rPr>
              <w:t xml:space="preserve">2.3. O órgão não participante, ao formalizar o pedido de adesão, deverá encaminhar ao ÓRGÃO GERENCIADOR a anuência por escrito do COMPROMITENTE em relação ao aceite do pedido. </w:t>
            </w:r>
          </w:p>
          <w:p w:rsidR="00000000" w:rsidDel="00000000" w:rsidP="00000000" w:rsidRDefault="00000000" w:rsidRPr="00000000" w14:paraId="000001F8">
            <w:pPr>
              <w:ind w:right="0"/>
              <w:rPr>
                <w:color w:val="000000"/>
              </w:rPr>
            </w:pPr>
            <w:r w:rsidDel="00000000" w:rsidR="00000000" w:rsidRPr="00000000">
              <w:rPr>
                <w:color w:val="000000"/>
                <w:rtl w:val="0"/>
              </w:rPr>
              <w:t xml:space="preserve">2.4. A totalidade das contratações, considerando a cota dos participantes e dos aderentes, não poderá exceder ao dobro do quantitativo previsto por item no instrumento convocatório e registrados nesta Ata para os órgãos participantes. </w:t>
            </w:r>
          </w:p>
          <w:p w:rsidR="00000000" w:rsidDel="00000000" w:rsidP="00000000" w:rsidRDefault="00000000" w:rsidRPr="00000000" w14:paraId="000001F9">
            <w:pPr>
              <w:tabs>
                <w:tab w:val="left" w:pos="8187"/>
              </w:tabs>
              <w:rPr>
                <w:color w:val="000000"/>
              </w:rPr>
            </w:pPr>
            <w:r w:rsidDel="00000000" w:rsidR="00000000" w:rsidRPr="00000000">
              <w:rPr>
                <w:color w:val="000000"/>
                <w:rtl w:val="0"/>
              </w:rPr>
              <w:t xml:space="preserve">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000000" w:rsidDel="00000000" w:rsidP="00000000" w:rsidRDefault="00000000" w:rsidRPr="00000000" w14:paraId="000001FA">
      <w:pPr>
        <w:rPr>
          <w:b w:val="1"/>
        </w:rPr>
      </w:pPr>
      <w:r w:rsidDel="00000000" w:rsidR="00000000" w:rsidRPr="00000000">
        <w:rPr>
          <w:rtl w:val="0"/>
        </w:rPr>
      </w:r>
    </w:p>
    <w:p w:rsidR="00000000" w:rsidDel="00000000" w:rsidP="00000000" w:rsidRDefault="00000000" w:rsidRPr="00000000" w14:paraId="000001FB">
      <w:pPr>
        <w:spacing w:after="160" w:line="252.00000000000003"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FC">
      <w:pPr>
        <w:pStyle w:val="Heading2"/>
        <w:ind w:firstLine="851"/>
        <w:rPr/>
      </w:pPr>
      <w:r w:rsidDel="00000000" w:rsidR="00000000" w:rsidRPr="00000000">
        <w:rPr>
          <w:rtl w:val="0"/>
        </w:rPr>
        <w:t xml:space="preserve">ANEXO II - TERMO DE REFERÊNCIA</w:t>
      </w:r>
    </w:p>
    <w:p w:rsidR="00000000" w:rsidDel="00000000" w:rsidP="00000000" w:rsidRDefault="00000000" w:rsidRPr="00000000" w14:paraId="000001FD">
      <w:pPr>
        <w:ind w:right="0"/>
        <w:jc w:val="center"/>
        <w:rPr/>
      </w:pPr>
      <w:r w:rsidDel="00000000" w:rsidR="00000000" w:rsidRPr="00000000">
        <w:rPr>
          <w:rtl w:val="0"/>
        </w:rPr>
      </w:r>
    </w:p>
    <w:p w:rsidR="00000000" w:rsidDel="00000000" w:rsidP="00000000" w:rsidRDefault="00000000" w:rsidRPr="00000000" w14:paraId="000001FE">
      <w:pPr>
        <w:ind w:right="0"/>
        <w:rPr/>
      </w:pPr>
      <w:r w:rsidDel="00000000" w:rsidR="00000000" w:rsidRPr="00000000">
        <w:rPr>
          <w:rtl w:val="0"/>
        </w:rPr>
      </w:r>
    </w:p>
    <w:p w:rsidR="00000000" w:rsidDel="00000000" w:rsidP="00000000" w:rsidRDefault="00000000" w:rsidRPr="00000000" w14:paraId="000001FF">
      <w:pPr>
        <w:ind w:right="0"/>
        <w:rPr/>
      </w:pPr>
      <w:r w:rsidDel="00000000" w:rsidR="00000000" w:rsidRPr="00000000">
        <w:rPr>
          <w:rtl w:val="0"/>
        </w:rPr>
      </w:r>
    </w:p>
    <w:p w:rsidR="00000000" w:rsidDel="00000000" w:rsidP="00000000" w:rsidRDefault="00000000" w:rsidRPr="00000000" w14:paraId="00000200">
      <w:pPr>
        <w:ind w:right="0"/>
        <w:rPr/>
      </w:pPr>
      <w:r w:rsidDel="00000000" w:rsidR="00000000" w:rsidRPr="00000000">
        <w:rPr>
          <w:rtl w:val="0"/>
        </w:rPr>
      </w:r>
    </w:p>
    <w:p w:rsidR="00000000" w:rsidDel="00000000" w:rsidP="00000000" w:rsidRDefault="00000000" w:rsidRPr="00000000" w14:paraId="0000020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02">
      <w:pPr>
        <w:pStyle w:val="Heading2"/>
        <w:ind w:firstLine="851"/>
        <w:rPr/>
      </w:pPr>
      <w:r w:rsidDel="00000000" w:rsidR="00000000" w:rsidRPr="00000000">
        <w:rPr>
          <w:rtl w:val="0"/>
        </w:rPr>
        <w:t xml:space="preserve">ANEXO III - MINUTA DE ATA DE REGISTRO DE PREÇOS</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color w:val="000000"/>
        </w:rPr>
      </w:pPr>
      <w:r w:rsidDel="00000000" w:rsidR="00000000" w:rsidRPr="00000000">
        <w:rPr>
          <w:rtl w:val="0"/>
        </w:rPr>
        <w:t xml:space="preserve">Compromisso celebrado entre o Estado do Rio Grande do Sul, por intermédio da CELIC, sito na Av. Borges de Medeiros, 1501-2º andar, nas dependências do CAFF- Centro Administrativo Fernando Ferrari, em Porto Alegre/RS-CEP 90119900, representado neste ato por............................  doravante denominado ORGÃO GERENCIADOR, e (pessoa física ou jurídica), sito no (a)... (endereço), inscrito no Ministério da Fazenda sob o nº. (nº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Del="00000000" w:rsidR="00000000" w:rsidRPr="00000000">
        <w:rPr>
          <w:b w:val="1"/>
          <w:rtl w:val="0"/>
        </w:rPr>
        <w:t xml:space="preserve"> </w:t>
      </w:r>
      <w:r w:rsidDel="00000000" w:rsidR="00000000" w:rsidRPr="00000000">
        <w:rPr>
          <w:rtl w:val="0"/>
        </w:rPr>
        <w:t xml:space="preserve">Pregão Eletrônico n.º </w:t>
      </w:r>
      <w:r w:rsidDel="00000000" w:rsidR="00000000" w:rsidRPr="00000000">
        <w:rPr>
          <w:b w:val="1"/>
          <w:rtl w:val="0"/>
        </w:rPr>
        <w:t xml:space="preserve">(............)</w:t>
      </w:r>
      <w:r w:rsidDel="00000000" w:rsidR="00000000" w:rsidRPr="00000000">
        <w:rPr>
          <w:rtl w:val="0"/>
        </w:rPr>
        <w:t xml:space="preserve">,mediante as cláusula e condições seguintes:</w:t>
      </w:r>
      <w:r w:rsidDel="00000000" w:rsidR="00000000" w:rsidRPr="00000000">
        <w:rPr>
          <w:rtl w:val="0"/>
        </w:rPr>
      </w:r>
    </w:p>
    <w:p w:rsidR="00000000" w:rsidDel="00000000" w:rsidP="00000000" w:rsidRDefault="00000000" w:rsidRPr="00000000" w14:paraId="00000205">
      <w:pPr>
        <w:ind w:firstLine="1134"/>
        <w:rPr/>
      </w:pPr>
      <w:r w:rsidDel="00000000" w:rsidR="00000000" w:rsidRPr="00000000">
        <w:rPr>
          <w:rtl w:val="0"/>
        </w:rPr>
      </w:r>
    </w:p>
    <w:tbl>
      <w:tblPr>
        <w:tblStyle w:val="Table2"/>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06">
            <w:pPr>
              <w:pStyle w:val="Heading5"/>
              <w:rPr/>
            </w:pPr>
            <w:r w:rsidDel="00000000" w:rsidR="00000000" w:rsidRPr="00000000">
              <w:rPr>
                <w:rtl w:val="0"/>
              </w:rPr>
              <w:t xml:space="preserve">CLÁUSULA PRIMEIRA - DO OBJETO</w:t>
            </w:r>
          </w:p>
        </w:tc>
      </w:tr>
    </w:tbl>
    <w:p w:rsidR="00000000" w:rsidDel="00000000" w:rsidP="00000000" w:rsidRDefault="00000000" w:rsidRPr="00000000" w14:paraId="00000207">
      <w:pPr>
        <w:rPr/>
      </w:pPr>
      <w:r w:rsidDel="00000000" w:rsidR="00000000" w:rsidRPr="00000000">
        <w:rPr>
          <w:rtl w:val="0"/>
        </w:rPr>
        <w:t xml:space="preserve">1.1. Registro de Preços para fornecimento, conforme especificações técnicas, observações, quantidades, garantia, órgãos participantes e locais de entrega estabelecidos no edital e respectivo </w:t>
      </w:r>
      <w:hyperlink r:id="rId25">
        <w:r w:rsidDel="00000000" w:rsidR="00000000" w:rsidRPr="00000000">
          <w:rPr>
            <w:color w:val="000000"/>
            <w:u w:val="single"/>
            <w:rtl w:val="0"/>
          </w:rPr>
          <w:t xml:space="preserve">Anexo II - Termo de Referência</w:t>
        </w:r>
      </w:hyperlink>
      <w:r w:rsidDel="00000000" w:rsidR="00000000" w:rsidRPr="00000000">
        <w:rPr>
          <w:rtl w:val="0"/>
        </w:rPr>
        <w:t xml:space="preserve">.</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10"/>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09">
            <w:pPr>
              <w:pStyle w:val="Heading5"/>
              <w:rPr/>
            </w:pPr>
            <w:r w:rsidDel="00000000" w:rsidR="00000000" w:rsidRPr="00000000">
              <w:rPr>
                <w:rtl w:val="0"/>
              </w:rPr>
              <w:t xml:space="preserve">CLÁUSULA SEGUNDA - DO PREÇO</w:t>
            </w:r>
          </w:p>
        </w:tc>
      </w:tr>
    </w:tbl>
    <w:p w:rsidR="00000000" w:rsidDel="00000000" w:rsidP="00000000" w:rsidRDefault="00000000" w:rsidRPr="00000000" w14:paraId="0000020A">
      <w:pPr>
        <w:rPr/>
      </w:pPr>
      <w:r w:rsidDel="00000000" w:rsidR="00000000" w:rsidRPr="00000000">
        <w:rPr>
          <w:rtl w:val="0"/>
        </w:rPr>
        <w:t xml:space="preserve">2.1. O preço registrado é o constante da proposta vencedora da licitação correspondente a preços unitários e quantitativos constante do anexo a presente Ata de Registro de Preços.</w:t>
      </w:r>
    </w:p>
    <w:p w:rsidR="00000000" w:rsidDel="00000000" w:rsidP="00000000" w:rsidRDefault="00000000" w:rsidRPr="00000000" w14:paraId="0000020B">
      <w:pPr>
        <w:rPr/>
      </w:pPr>
      <w:r w:rsidDel="00000000" w:rsidR="00000000" w:rsidRPr="00000000">
        <w:rPr>
          <w:rtl w:val="0"/>
        </w:rPr>
        <w:t xml:space="preserve">2.2. O preço total desta Ata corresponde a R$..............(........)</w:t>
      </w:r>
    </w:p>
    <w:p w:rsidR="00000000" w:rsidDel="00000000" w:rsidP="00000000" w:rsidRDefault="00000000" w:rsidRPr="00000000" w14:paraId="0000020C">
      <w:pPr>
        <w:ind w:left="851" w:firstLine="0"/>
        <w:rPr/>
      </w:pPr>
      <w:r w:rsidDel="00000000" w:rsidR="00000000" w:rsidRPr="00000000">
        <w:rPr>
          <w:rtl w:val="0"/>
        </w:rPr>
      </w:r>
    </w:p>
    <w:tbl>
      <w:tblPr>
        <w:tblStyle w:val="Table4"/>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0D">
            <w:pPr>
              <w:pStyle w:val="Heading5"/>
              <w:rPr/>
            </w:pPr>
            <w:r w:rsidDel="00000000" w:rsidR="00000000" w:rsidRPr="00000000">
              <w:rPr>
                <w:rtl w:val="0"/>
              </w:rPr>
              <w:t xml:space="preserve">CLÁUSULA TERCEIRA DA REVISÃO DOS PREÇOS REGISTRADOS</w:t>
            </w:r>
          </w:p>
        </w:tc>
      </w:tr>
    </w:tbl>
    <w:p w:rsidR="00000000" w:rsidDel="00000000" w:rsidP="00000000" w:rsidRDefault="00000000" w:rsidRPr="00000000" w14:paraId="0000020E">
      <w:pPr>
        <w:rPr>
          <w:b w:val="1"/>
        </w:rPr>
      </w:pPr>
      <w:r w:rsidDel="00000000" w:rsidR="00000000" w:rsidRPr="00000000">
        <w:rPr>
          <w:rtl w:val="0"/>
        </w:rPr>
        <w:t xml:space="preserve">3.1. 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Quando o preço registrado, por motivo superveniente, tornar-se superior ao preço praticado no mercado, o ÓRGÃO GERENCIADOR deverá negociar com o COMPROMITENTE observando as seguintes condições: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3.2.1. convocar o fornecedor para redução de preços e sua adequação ao praticado pelo mercado;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3.2.2. liberar o COMPROMITENTE do compromisso assumido, caso frustrada a negociação, sem aplicação de penalidade; e </w:t>
      </w:r>
    </w:p>
    <w:p w:rsidR="00000000" w:rsidDel="00000000" w:rsidP="00000000" w:rsidRDefault="00000000" w:rsidRPr="00000000" w14:paraId="00000212">
      <w:pPr>
        <w:rPr/>
      </w:pPr>
      <w:r w:rsidDel="00000000" w:rsidR="00000000" w:rsidRPr="00000000">
        <w:rPr>
          <w:rtl w:val="0"/>
        </w:rPr>
        <w:t xml:space="preserve">3.3.</w:t>
      </w:r>
      <w:r w:rsidDel="00000000" w:rsidR="00000000" w:rsidRPr="00000000">
        <w:rPr>
          <w:b w:val="1"/>
          <w:rtl w:val="0"/>
        </w:rPr>
        <w:t xml:space="preserve"> </w:t>
      </w:r>
      <w:r w:rsidDel="00000000" w:rsidR="00000000" w:rsidRPr="00000000">
        <w:rPr>
          <w:rtl w:val="0"/>
        </w:rPr>
        <w:t xml:space="preserve">Havendo êxito nas negociações, o valor a ser registrado terá efeito a partir da publicação do termo aditivo à Ata de Registro de Preços.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Viabilizada a negociação, o novo valor registrado, que constará no termo aditivo, terá efeito retroativo à data do protocolo do pedido.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Caso frustrada a negociação, caberá ao ÓRGÃO GERENCIADOR liberar o COMPROMITENTE do compromisso assumido, se confirmada a pertinência da motivação apresentada; e </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3.4.4. A emissão que trata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subitem 3.4.1.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refere-se à convocação para firmar o contrato ou à aceitação de instrumento equivalente. </w:t>
      </w:r>
    </w:p>
    <w:p w:rsidR="00000000" w:rsidDel="00000000" w:rsidP="00000000" w:rsidRDefault="00000000" w:rsidRPr="00000000" w14:paraId="00000218">
      <w:pPr>
        <w:rPr>
          <w:color w:val="000000"/>
        </w:rPr>
      </w:pPr>
      <w:r w:rsidDel="00000000" w:rsidR="00000000" w:rsidRPr="00000000">
        <w:rPr>
          <w:rtl w:val="0"/>
        </w:rPr>
        <w:t xml:space="preserve">3.4.5.</w:t>
      </w:r>
      <w:r w:rsidDel="00000000" w:rsidR="00000000" w:rsidRPr="00000000">
        <w:rPr>
          <w:b w:val="1"/>
          <w:rtl w:val="0"/>
        </w:rPr>
        <w:t xml:space="preserve"> </w:t>
      </w:r>
      <w:r w:rsidDel="00000000" w:rsidR="00000000" w:rsidRPr="00000000">
        <w:rPr>
          <w:rtl w:val="0"/>
        </w:rPr>
        <w:t xml:space="preserve">Caso a motivação apresentada pelo COMPROMITENTE não seja acolhida pela Administração Pública Estadual, o descumprimento da obrigação de fornecer ensejará a aplicação das sanções cabíveis. </w:t>
      </w: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tbl>
      <w:tblPr>
        <w:tblStyle w:val="Table5"/>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1A">
            <w:pPr>
              <w:pStyle w:val="Heading5"/>
              <w:rPr/>
            </w:pPr>
            <w:r w:rsidDel="00000000" w:rsidR="00000000" w:rsidRPr="00000000">
              <w:rPr>
                <w:rtl w:val="0"/>
              </w:rPr>
              <w:t xml:space="preserve">CLÁUSULA QUARTA - DOS PRAZOS</w:t>
            </w:r>
          </w:p>
        </w:tc>
      </w:tr>
    </w:tbl>
    <w:p w:rsidR="00000000" w:rsidDel="00000000" w:rsidP="00000000" w:rsidRDefault="00000000" w:rsidRPr="00000000" w14:paraId="0000021B">
      <w:pPr>
        <w:rPr/>
      </w:pPr>
      <w:r w:rsidDel="00000000" w:rsidR="00000000" w:rsidRPr="00000000">
        <w:rPr>
          <w:rtl w:val="0"/>
        </w:rPr>
        <w:t xml:space="preserve">4.1. O prazo de validade da Ata de Registro de Preços será  de </w:t>
      </w:r>
      <w:hyperlink r:id="rId26">
        <w:r w:rsidDel="00000000" w:rsidR="00000000" w:rsidRPr="00000000">
          <w:rPr>
            <w:color w:val="000000"/>
            <w:u w:val="single"/>
            <w:rtl w:val="0"/>
          </w:rPr>
          <w:t xml:space="preserve">[reproduzir o texto do Anexo II - Termo de Referência]</w:t>
        </w:r>
      </w:hyperlink>
      <w:r w:rsidDel="00000000" w:rsidR="00000000" w:rsidRPr="00000000">
        <w:rPr>
          <w:rtl w:val="0"/>
        </w:rPr>
        <w:t xml:space="preserve">.</w:t>
      </w:r>
    </w:p>
    <w:p w:rsidR="00000000" w:rsidDel="00000000" w:rsidP="00000000" w:rsidRDefault="00000000" w:rsidRPr="00000000" w14:paraId="0000021C">
      <w:pPr>
        <w:rPr/>
      </w:pPr>
      <w:r w:rsidDel="00000000" w:rsidR="00000000" w:rsidRPr="00000000">
        <w:rPr>
          <w:rtl w:val="0"/>
        </w:rPr>
        <w:t xml:space="preserve">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tbl>
      <w:tblPr>
        <w:tblStyle w:val="Table6"/>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1D">
            <w:pPr>
              <w:pStyle w:val="Heading5"/>
              <w:rPr/>
            </w:pPr>
            <w:r w:rsidDel="00000000" w:rsidR="00000000" w:rsidRPr="00000000">
              <w:rPr>
                <w:rtl w:val="0"/>
              </w:rPr>
              <w:t xml:space="preserve">CLÁUSULA QUINTA - DOS DIREITOS E DAS OBRIGAÇÕES</w:t>
            </w:r>
          </w:p>
        </w:tc>
      </w:tr>
    </w:tbl>
    <w:p w:rsidR="00000000" w:rsidDel="00000000" w:rsidP="00000000" w:rsidRDefault="00000000" w:rsidRPr="00000000" w14:paraId="0000021E">
      <w:pPr>
        <w:rPr/>
      </w:pPr>
      <w:r w:rsidDel="00000000" w:rsidR="00000000" w:rsidRPr="00000000">
        <w:rPr>
          <w:rtl w:val="0"/>
        </w:rPr>
        <w:t xml:space="preserve">5.1. Dos Direitos:</w:t>
      </w:r>
    </w:p>
    <w:p w:rsidR="00000000" w:rsidDel="00000000" w:rsidP="00000000" w:rsidRDefault="00000000" w:rsidRPr="00000000" w14:paraId="0000021F">
      <w:pPr>
        <w:rPr/>
      </w:pPr>
      <w:r w:rsidDel="00000000" w:rsidR="00000000" w:rsidRPr="00000000">
        <w:rPr>
          <w:rtl w:val="0"/>
        </w:rPr>
        <w:t xml:space="preserve">5.1.1 da Administração: contratar se necessário, o objeto desta licitação; </w:t>
      </w:r>
    </w:p>
    <w:p w:rsidR="00000000" w:rsidDel="00000000" w:rsidP="00000000" w:rsidRDefault="00000000" w:rsidRPr="00000000" w14:paraId="00000220">
      <w:pPr>
        <w:rPr/>
      </w:pPr>
      <w:r w:rsidDel="00000000" w:rsidR="00000000" w:rsidRPr="00000000">
        <w:rPr>
          <w:rtl w:val="0"/>
        </w:rPr>
        <w:t xml:space="preserve">5.1.2 do COMPROMITENTE: ser contratado se a Administração utilizar o Registro de Preços, ou, em igualdade de condições, ser preferido, no caso de contratação por outra forma. </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5.2. Das Obrigações:</w:t>
      </w:r>
    </w:p>
    <w:p w:rsidR="00000000" w:rsidDel="00000000" w:rsidP="00000000" w:rsidRDefault="00000000" w:rsidRPr="00000000" w14:paraId="00000223">
      <w:pPr>
        <w:rPr/>
      </w:pPr>
      <w:r w:rsidDel="00000000" w:rsidR="00000000" w:rsidRPr="00000000">
        <w:rPr>
          <w:rtl w:val="0"/>
        </w:rPr>
        <w:t xml:space="preserve">5.2.1. da Administração: contratar com aquele que detém o preço registrado, ou em igualdade de condições, dar preferência ao mesmo se contratar por outra forma;</w:t>
      </w:r>
    </w:p>
    <w:p w:rsidR="00000000" w:rsidDel="00000000" w:rsidP="00000000" w:rsidRDefault="00000000" w:rsidRPr="00000000" w14:paraId="00000224">
      <w:pPr>
        <w:rPr/>
      </w:pPr>
      <w:r w:rsidDel="00000000" w:rsidR="00000000" w:rsidRPr="00000000">
        <w:rPr>
          <w:rtl w:val="0"/>
        </w:rPr>
        <w:t xml:space="preserve">5.2.1.1. aplicar, garantidos a ampla defesa e o contraditório, as penalidades decorrentes de infrações ocorridas  na vigência da Ata de Registro de Preços, quando não decorrente de execução contratual; e</w:t>
      </w:r>
    </w:p>
    <w:p w:rsidR="00000000" w:rsidDel="00000000" w:rsidP="00000000" w:rsidRDefault="00000000" w:rsidRPr="00000000" w14:paraId="00000225">
      <w:pPr>
        <w:rPr/>
      </w:pPr>
      <w:r w:rsidDel="00000000" w:rsidR="00000000" w:rsidRPr="00000000">
        <w:rPr>
          <w:rtl w:val="0"/>
        </w:rPr>
        <w:t xml:space="preserve">5.2.2. do COMPROMITENTE: atender, nas condições estabelecidas no Edital, todos os pedidos de contratação e MANTER todas as condições de habilitação e qualificação exigidas na licitação durante o período da vigência da Ata de Registro de Preços.</w:t>
      </w:r>
    </w:p>
    <w:p w:rsidR="00000000" w:rsidDel="00000000" w:rsidP="00000000" w:rsidRDefault="00000000" w:rsidRPr="00000000" w14:paraId="00000226">
      <w:pPr>
        <w:rPr/>
      </w:pPr>
      <w:r w:rsidDel="00000000" w:rsidR="00000000" w:rsidRPr="00000000">
        <w:rPr>
          <w:rtl w:val="0"/>
        </w:rPr>
      </w:r>
    </w:p>
    <w:tbl>
      <w:tblPr>
        <w:tblStyle w:val="Table7"/>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27">
            <w:pPr>
              <w:pStyle w:val="Heading5"/>
              <w:rPr/>
            </w:pPr>
            <w:r w:rsidDel="00000000" w:rsidR="00000000" w:rsidRPr="00000000">
              <w:rPr>
                <w:rtl w:val="0"/>
              </w:rPr>
              <w:t xml:space="preserve">CLÁUSULA SEXTA - DO CANCELAMENTO DA ATA DE  REGISTRO DE PREÇOS</w:t>
            </w:r>
          </w:p>
        </w:tc>
      </w:tr>
    </w:tbl>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Ata de Registro de Preços será cancelada nas seguintes hipóteses: </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quando o COMPROMITENTE: </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 descumprir as condições nela estabelecidas;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6.1.2. convocado, não comparecer para assinar o contrato, não aceitar a nota de empenho ou o instrumento equivalente no prazo estabelecido pela Administração Pública Estadual, sem justificativa aceitável; </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6.1.3. sofrer sanção prevista nos incisos III ou IV do “caput” do art. 87 da Lei nº 8.666/93, ou no art. 7º da Lei nº 10.520/02;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6.1.4. perder alguma das condições de habilitação durante a vigência da ATA; e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6.1.5. não atender à convocação a que se refere o inciso I do art. 20 do Decreto estadual nº 53.173/16, no prazo estabelecido pela Administração Pública Estadual.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quando não for obtido êxito nas negociações decorrentes de revisão do preço registrado; e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quando ocorrer fato superveniente, decorrente de caso fortuito ou de força maior, que prejudique o cumprimento da Ata de Registro de Preços, devidamente comprovado e justificado por razão de interesse público ou a pedido do COMPROMITENTE.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Nas hipóteses previstas nesta cláusula, o beneficiário da Ata de Registro de Preços poderá, a critério da Administração Pública Estadual, ser obrigado a garantir o fornecimento pelo prazo de trinta dias. </w:t>
      </w:r>
    </w:p>
    <w:p w:rsidR="00000000" w:rsidDel="00000000" w:rsidP="00000000" w:rsidRDefault="00000000" w:rsidRPr="00000000" w14:paraId="00000232">
      <w:pPr>
        <w:rPr>
          <w:color w:val="000000"/>
        </w:rPr>
      </w:pPr>
      <w:r w:rsidDel="00000000" w:rsidR="00000000" w:rsidRPr="00000000">
        <w:rPr>
          <w:rtl w:val="0"/>
        </w:rPr>
        <w:t xml:space="preserve">6.5.</w:t>
      </w:r>
      <w:r w:rsidDel="00000000" w:rsidR="00000000" w:rsidRPr="00000000">
        <w:rPr>
          <w:b w:val="1"/>
          <w:rtl w:val="0"/>
        </w:rPr>
        <w:t xml:space="preserve"> </w:t>
      </w:r>
      <w:r w:rsidDel="00000000" w:rsidR="00000000" w:rsidRPr="00000000">
        <w:rPr>
          <w:rtl w:val="0"/>
        </w:rPr>
        <w:t xml:space="preserve">O cancelamento da Ata de Registro de Preços será formalizado por decisão do ÓRGÃO GERENCIADOR, devidamente motivada, assegurados o contraditório e a ampla defesa. </w:t>
      </w: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tbl>
      <w:tblPr>
        <w:tblStyle w:val="Table8"/>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34">
            <w:pPr>
              <w:pStyle w:val="Heading5"/>
              <w:rPr/>
            </w:pPr>
            <w:r w:rsidDel="00000000" w:rsidR="00000000" w:rsidRPr="00000000">
              <w:rPr>
                <w:rtl w:val="0"/>
              </w:rPr>
              <w:t xml:space="preserve">CLÁUSULA SÉTIMA - DAS PENALIDADES E DAS MULTAS</w:t>
            </w:r>
          </w:p>
        </w:tc>
      </w:tr>
    </w:tbl>
    <w:p w:rsidR="00000000" w:rsidDel="00000000" w:rsidP="00000000" w:rsidRDefault="00000000" w:rsidRPr="00000000" w14:paraId="00000235">
      <w:pPr>
        <w:rPr/>
      </w:pPr>
      <w:r w:rsidDel="00000000" w:rsidR="00000000" w:rsidRPr="00000000">
        <w:rPr>
          <w:rtl w:val="0"/>
        </w:rPr>
        <w:t xml:space="preserve">O COMPROMITENTE sujeita-se às seguintes penalidades:</w:t>
      </w:r>
    </w:p>
    <w:p w:rsidR="00000000" w:rsidDel="00000000" w:rsidP="00000000" w:rsidRDefault="00000000" w:rsidRPr="00000000" w14:paraId="00000236">
      <w:pPr>
        <w:rPr/>
      </w:pPr>
      <w:r w:rsidDel="00000000" w:rsidR="00000000" w:rsidRPr="00000000">
        <w:rPr>
          <w:rtl w:val="0"/>
        </w:rPr>
        <w:t xml:space="preserve">7.1. multa de até 10% sobre o valor do pedido na hipótese da recusa do COMPROMITENTE em assinar o contrato ou retirar/receber instrumento equivalente (empenho); </w:t>
      </w:r>
    </w:p>
    <w:p w:rsidR="00000000" w:rsidDel="00000000" w:rsidP="00000000" w:rsidRDefault="00000000" w:rsidRPr="00000000" w14:paraId="00000237">
      <w:pPr>
        <w:rPr/>
      </w:pPr>
      <w:r w:rsidDel="00000000" w:rsidR="00000000" w:rsidRPr="00000000">
        <w:rPr>
          <w:rtl w:val="0"/>
        </w:rPr>
        <w:t xml:space="preserve">7.2. multa de até 10% sobre o valor da proposta inicial, caso haja o descumprimento de outras obrigações decorrentes da Ata de Registro de Preços; e</w:t>
      </w:r>
    </w:p>
    <w:p w:rsidR="00000000" w:rsidDel="00000000" w:rsidP="00000000" w:rsidRDefault="00000000" w:rsidRPr="00000000" w14:paraId="00000238">
      <w:pPr>
        <w:rPr/>
      </w:pPr>
      <w:r w:rsidDel="00000000" w:rsidR="00000000" w:rsidRPr="00000000">
        <w:rPr>
          <w:rtl w:val="0"/>
        </w:rPr>
        <w:t xml:space="preserve">7.3. as demais sanções previstas no edital,  no que se aplicar à gestão da Ata de Registro de Preços.</w:t>
      </w:r>
    </w:p>
    <w:p w:rsidR="00000000" w:rsidDel="00000000" w:rsidP="00000000" w:rsidRDefault="00000000" w:rsidRPr="00000000" w14:paraId="00000239">
      <w:pPr>
        <w:rPr/>
      </w:pPr>
      <w:r w:rsidDel="00000000" w:rsidR="00000000" w:rsidRPr="00000000">
        <w:rPr>
          <w:rtl w:val="0"/>
        </w:rPr>
      </w:r>
    </w:p>
    <w:tbl>
      <w:tblPr>
        <w:tblStyle w:val="Table9"/>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3A">
            <w:pPr>
              <w:pStyle w:val="Heading5"/>
              <w:rPr/>
            </w:pPr>
            <w:r w:rsidDel="00000000" w:rsidR="00000000" w:rsidRPr="00000000">
              <w:rPr>
                <w:rtl w:val="0"/>
              </w:rPr>
              <w:t xml:space="preserve">CLÁUSULA OITAVA - DA EFICÁCIA</w:t>
            </w:r>
          </w:p>
        </w:tc>
      </w:tr>
    </w:tbl>
    <w:p w:rsidR="00000000" w:rsidDel="00000000" w:rsidP="00000000" w:rsidRDefault="00000000" w:rsidRPr="00000000" w14:paraId="0000023B">
      <w:pPr>
        <w:rPr/>
      </w:pPr>
      <w:r w:rsidDel="00000000" w:rsidR="00000000" w:rsidRPr="00000000">
        <w:rPr>
          <w:rtl w:val="0"/>
        </w:rPr>
        <w:t xml:space="preserve">8.1. A presente Ata de Registro de Preços somente terá eficácia após publicada a respectiva súmula no Diário Oficial do Estado.</w:t>
      </w:r>
    </w:p>
    <w:p w:rsidR="00000000" w:rsidDel="00000000" w:rsidP="00000000" w:rsidRDefault="00000000" w:rsidRPr="00000000" w14:paraId="0000023C">
      <w:pPr>
        <w:rPr/>
      </w:pPr>
      <w:r w:rsidDel="00000000" w:rsidR="00000000" w:rsidRPr="00000000">
        <w:rPr>
          <w:rtl w:val="0"/>
        </w:rPr>
      </w:r>
    </w:p>
    <w:tbl>
      <w:tblPr>
        <w:tblStyle w:val="Table10"/>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3D">
            <w:pPr>
              <w:pStyle w:val="Heading5"/>
              <w:rPr/>
            </w:pPr>
            <w:r w:rsidDel="00000000" w:rsidR="00000000" w:rsidRPr="00000000">
              <w:rPr>
                <w:rtl w:val="0"/>
              </w:rPr>
              <w:t xml:space="preserve">CLÁUSULA NONA - DAS ADESÕES E DO REMANEJAMENTO</w:t>
            </w:r>
          </w:p>
        </w:tc>
      </w:tr>
    </w:tbl>
    <w:p w:rsidR="00000000" w:rsidDel="00000000" w:rsidP="00000000" w:rsidRDefault="00000000" w:rsidRPr="00000000" w14:paraId="0000023E">
      <w:pPr>
        <w:rPr/>
      </w:pPr>
      <w:r w:rsidDel="00000000" w:rsidR="00000000" w:rsidRPr="00000000">
        <w:rPr>
          <w:rtl w:val="0"/>
        </w:rPr>
        <w:t xml:space="preserve">[Reproduzir o texto do </w:t>
      </w:r>
      <w:hyperlink r:id="rId27">
        <w:r w:rsidDel="00000000" w:rsidR="00000000" w:rsidRPr="00000000">
          <w:rPr>
            <w:color w:val="000000"/>
            <w:u w:val="single"/>
            <w:rtl w:val="0"/>
          </w:rPr>
          <w:t xml:space="preserve">Anexo I - FOLHA DE DADOS (CGL 23.7)]</w:t>
        </w:r>
      </w:hyperlink>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tbl>
      <w:tblPr>
        <w:tblStyle w:val="Table11"/>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40">
            <w:pPr>
              <w:pStyle w:val="Heading5"/>
              <w:rPr/>
            </w:pPr>
            <w:r w:rsidDel="00000000" w:rsidR="00000000" w:rsidRPr="00000000">
              <w:rPr>
                <w:rtl w:val="0"/>
              </w:rPr>
              <w:t xml:space="preserve">CLÁUSULA DÉCIMA - DAS DISPOSIÇÕES GERAIS</w:t>
            </w:r>
          </w:p>
        </w:tc>
      </w:tr>
    </w:tbl>
    <w:p w:rsidR="00000000" w:rsidDel="00000000" w:rsidP="00000000" w:rsidRDefault="00000000" w:rsidRPr="00000000" w14:paraId="00000241">
      <w:pPr>
        <w:rPr/>
      </w:pPr>
      <w:r w:rsidDel="00000000" w:rsidR="00000000" w:rsidRPr="00000000">
        <w:rPr>
          <w:rtl w:val="0"/>
        </w:rPr>
        <w:t xml:space="preserve">10.1. É vedado o reajuste dos preços registrados na presente Ata.</w:t>
      </w:r>
    </w:p>
    <w:p w:rsidR="00000000" w:rsidDel="00000000" w:rsidP="00000000" w:rsidRDefault="00000000" w:rsidRPr="00000000" w14:paraId="00000242">
      <w:pPr>
        <w:rPr/>
      </w:pPr>
      <w:r w:rsidDel="00000000" w:rsidR="00000000" w:rsidRPr="00000000">
        <w:rPr>
          <w:rtl w:val="0"/>
        </w:rPr>
        <w:t xml:space="preserve">10.2. Fica eleito o Foro de Porto Alegre para dirimir dúvidas ou questões oriundas do presente instrumento.</w:t>
      </w:r>
    </w:p>
    <w:p w:rsidR="00000000" w:rsidDel="00000000" w:rsidP="00000000" w:rsidRDefault="00000000" w:rsidRPr="00000000" w14:paraId="00000243">
      <w:pPr>
        <w:rPr/>
      </w:pPr>
      <w:r w:rsidDel="00000000" w:rsidR="00000000" w:rsidRPr="00000000">
        <w:rPr>
          <w:rtl w:val="0"/>
        </w:rP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rsidR="00000000" w:rsidDel="00000000" w:rsidP="00000000" w:rsidRDefault="00000000" w:rsidRPr="00000000" w14:paraId="00000244">
      <w:pPr>
        <w:rPr/>
      </w:pPr>
      <w:r w:rsidDel="00000000" w:rsidR="00000000" w:rsidRPr="00000000">
        <w:rPr>
          <w:rtl w:val="0"/>
        </w:rPr>
        <w:t xml:space="preserve">10.4. E, por estarem às partes justas e compromissadas, assinam a presente Ata em duas vias, de igual teor, na presença das testemunhas abaixo assinadas. </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ind w:firstLine="1134"/>
        <w:rPr/>
      </w:pPr>
      <w:r w:rsidDel="00000000" w:rsidR="00000000" w:rsidRPr="00000000">
        <w:rPr>
          <w:rtl w:val="0"/>
        </w:rPr>
        <w:t xml:space="preserve">Porto Alegre,...... de...................................... de ……..</w:t>
      </w:r>
    </w:p>
    <w:p w:rsidR="00000000" w:rsidDel="00000000" w:rsidP="00000000" w:rsidRDefault="00000000" w:rsidRPr="00000000" w14:paraId="00000247">
      <w:pPr>
        <w:ind w:firstLine="1134"/>
        <w:rPr/>
      </w:pPr>
      <w:r w:rsidDel="00000000" w:rsidR="00000000" w:rsidRPr="00000000">
        <w:rPr>
          <w:rtl w:val="0"/>
        </w:rPr>
      </w:r>
    </w:p>
    <w:p w:rsidR="00000000" w:rsidDel="00000000" w:rsidP="00000000" w:rsidRDefault="00000000" w:rsidRPr="00000000" w14:paraId="00000248">
      <w:pPr>
        <w:ind w:firstLine="1134"/>
        <w:rPr/>
      </w:pPr>
      <w:r w:rsidDel="00000000" w:rsidR="00000000" w:rsidRPr="00000000">
        <w:rPr>
          <w:rtl w:val="0"/>
        </w:rPr>
        <w:t xml:space="preserve">P/CELIC.</w:t>
      </w:r>
    </w:p>
    <w:p w:rsidR="00000000" w:rsidDel="00000000" w:rsidP="00000000" w:rsidRDefault="00000000" w:rsidRPr="00000000" w14:paraId="00000249">
      <w:pPr>
        <w:ind w:firstLine="1134"/>
        <w:rPr/>
      </w:pPr>
      <w:r w:rsidDel="00000000" w:rsidR="00000000" w:rsidRPr="00000000">
        <w:rPr>
          <w:rtl w:val="0"/>
        </w:rPr>
        <w:t xml:space="preserve">__________________________</w:t>
      </w:r>
    </w:p>
    <w:p w:rsidR="00000000" w:rsidDel="00000000" w:rsidP="00000000" w:rsidRDefault="00000000" w:rsidRPr="00000000" w14:paraId="0000024A">
      <w:pPr>
        <w:tabs>
          <w:tab w:val="center" w:pos="5102"/>
        </w:tabs>
        <w:ind w:firstLine="1134"/>
        <w:rPr/>
      </w:pPr>
      <w:r w:rsidDel="00000000" w:rsidR="00000000" w:rsidRPr="00000000">
        <w:rPr>
          <w:rtl w:val="0"/>
        </w:rPr>
        <w:t xml:space="preserve">P/Contratada.</w:t>
        <w:tab/>
      </w:r>
    </w:p>
    <w:p w:rsidR="00000000" w:rsidDel="00000000" w:rsidP="00000000" w:rsidRDefault="00000000" w:rsidRPr="00000000" w14:paraId="0000024B">
      <w:pPr>
        <w:tabs>
          <w:tab w:val="center" w:pos="5102"/>
        </w:tabs>
        <w:ind w:firstLine="1134"/>
        <w:rPr/>
      </w:pPr>
      <w:r w:rsidDel="00000000" w:rsidR="00000000" w:rsidRPr="00000000">
        <w:rPr>
          <w:rtl w:val="0"/>
        </w:rPr>
      </w:r>
    </w:p>
    <w:p w:rsidR="00000000" w:rsidDel="00000000" w:rsidP="00000000" w:rsidRDefault="00000000" w:rsidRPr="00000000" w14:paraId="0000024C">
      <w:pPr>
        <w:ind w:firstLine="1134"/>
        <w:rPr>
          <w:b w:val="1"/>
        </w:rPr>
      </w:pPr>
      <w:r w:rsidDel="00000000" w:rsidR="00000000" w:rsidRPr="00000000">
        <w:rPr>
          <w:rtl w:val="0"/>
        </w:rPr>
        <w:t xml:space="preserve">Testemunhas:_________________________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24D">
      <w:pPr>
        <w:ind w:right="0"/>
        <w:jc w:val="center"/>
        <w:rPr>
          <w:b w:val="1"/>
        </w:rPr>
      </w:pPr>
      <w:r w:rsidDel="00000000" w:rsidR="00000000" w:rsidRPr="00000000">
        <w:rPr>
          <w:b w:val="1"/>
          <w:rtl w:val="0"/>
        </w:rPr>
        <w:t xml:space="preserve">ANEXO IV - MINUTA DE CONTRATO</w:t>
      </w:r>
    </w:p>
    <w:p w:rsidR="00000000" w:rsidDel="00000000" w:rsidP="00000000" w:rsidRDefault="00000000" w:rsidRPr="00000000" w14:paraId="0000024E">
      <w:pPr>
        <w:ind w:right="0"/>
        <w:rPr/>
      </w:pPr>
      <w:r w:rsidDel="00000000" w:rsidR="00000000" w:rsidRPr="00000000">
        <w:rPr>
          <w:rtl w:val="0"/>
        </w:rPr>
      </w:r>
    </w:p>
    <w:p w:rsidR="00000000" w:rsidDel="00000000" w:rsidP="00000000" w:rsidRDefault="00000000" w:rsidRPr="00000000" w14:paraId="0000024F">
      <w:pPr>
        <w:ind w:right="0"/>
        <w:rPr/>
      </w:pPr>
      <w:r w:rsidDel="00000000" w:rsidR="00000000" w:rsidRPr="00000000">
        <w:rPr>
          <w:rtl w:val="0"/>
        </w:rPr>
      </w:r>
    </w:p>
    <w:p w:rsidR="00000000" w:rsidDel="00000000" w:rsidP="00000000" w:rsidRDefault="00000000" w:rsidRPr="00000000" w14:paraId="00000250">
      <w:pPr>
        <w:ind w:right="0"/>
        <w:jc w:val="center"/>
        <w:rPr/>
      </w:pPr>
      <w:r w:rsidDel="00000000" w:rsidR="00000000" w:rsidRPr="00000000">
        <w:rPr>
          <w:rtl w:val="0"/>
        </w:rPr>
        <w:t xml:space="preserve">TERMO DE CONTRATO DE FORNECIMENTO Nº </w:t>
      </w:r>
    </w:p>
    <w:p w:rsidR="00000000" w:rsidDel="00000000" w:rsidP="00000000" w:rsidRDefault="00000000" w:rsidRPr="00000000" w14:paraId="00000251">
      <w:pPr>
        <w:ind w:right="0"/>
        <w:jc w:val="center"/>
        <w:rPr/>
      </w:pPr>
      <w:r w:rsidDel="00000000" w:rsidR="00000000" w:rsidRPr="00000000">
        <w:rPr>
          <w:rtl w:val="0"/>
        </w:rPr>
      </w:r>
    </w:p>
    <w:p w:rsidR="00000000" w:rsidDel="00000000" w:rsidP="00000000" w:rsidRDefault="00000000" w:rsidRPr="00000000" w14:paraId="00000252">
      <w:pPr>
        <w:spacing w:after="120" w:lineRule="auto"/>
        <w:rPr/>
      </w:pPr>
      <w:r w:rsidDel="00000000" w:rsidR="00000000" w:rsidRPr="00000000">
        <w:rPr>
          <w:rtl w:val="0"/>
        </w:rPr>
        <w:t xml:space="preserve">Contrato celebrado entre [Reproduzir o texto do </w:t>
      </w:r>
      <w:r w:rsidDel="00000000" w:rsidR="00000000" w:rsidRPr="00000000">
        <w:rPr>
          <w:b w:val="1"/>
          <w:rtl w:val="0"/>
        </w:rPr>
        <w:t xml:space="preserve">Anexo I – FOLHA DE DADOS (CGL – Preâmbulo)],</w:t>
      </w:r>
      <w:r w:rsidDel="00000000" w:rsidR="00000000" w:rsidRPr="00000000">
        <w:rPr>
          <w:rtl w:val="0"/>
        </w:rPr>
        <w:t xml:space="preserv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53">
      <w:pPr>
        <w:spacing w:after="120" w:lineRule="auto"/>
        <w:rPr/>
      </w:pPr>
      <w:r w:rsidDel="00000000" w:rsidR="00000000" w:rsidRPr="00000000">
        <w:rPr>
          <w:rtl w:val="0"/>
        </w:rPr>
      </w:r>
    </w:p>
    <w:p w:rsidR="00000000" w:rsidDel="00000000" w:rsidP="00000000" w:rsidRDefault="00000000" w:rsidRPr="00000000" w14:paraId="00000254">
      <w:pPr>
        <w:pStyle w:val="Heading5"/>
        <w:rPr>
          <w:color w:val="000000"/>
        </w:rPr>
      </w:pPr>
      <w:r w:rsidDel="00000000" w:rsidR="00000000" w:rsidRPr="00000000">
        <w:rPr>
          <w:rtl w:val="0"/>
        </w:rPr>
        <w:t xml:space="preserve">CLÁUSULA PRIMEIRA - DO OBJETO</w:t>
      </w:r>
      <w:r w:rsidDel="00000000" w:rsidR="00000000" w:rsidRPr="00000000">
        <w:rPr>
          <w:rtl w:val="0"/>
        </w:rPr>
      </w:r>
    </w:p>
    <w:p w:rsidR="00000000" w:rsidDel="00000000" w:rsidP="00000000" w:rsidRDefault="00000000" w:rsidRPr="00000000" w14:paraId="00000255">
      <w:pPr>
        <w:spacing w:after="120" w:lineRule="auto"/>
        <w:rPr/>
      </w:pPr>
      <w:r w:rsidDel="00000000" w:rsidR="00000000" w:rsidRPr="00000000">
        <w:rPr>
          <w:rtl w:val="0"/>
        </w:rPr>
        <w:t xml:space="preserve">1.1. O objeto do presente instrumento é a aquisição de bens [Reproduzir o texto do </w:t>
      </w:r>
      <w:r w:rsidDel="00000000" w:rsidR="00000000" w:rsidRPr="00000000">
        <w:rPr>
          <w:b w:val="1"/>
          <w:rtl w:val="0"/>
        </w:rPr>
        <w:t xml:space="preserve">Anexo I – FOLHA DE DADOS (CGL 1.1)],</w:t>
      </w:r>
      <w:r w:rsidDel="00000000" w:rsidR="00000000" w:rsidRPr="00000000">
        <w:rPr>
          <w:rtl w:val="0"/>
        </w:rPr>
        <w:t xml:space="preserve"> nas condições estabelecidas no Termo de Referência, Anexo II ao Edital.</w:t>
      </w:r>
    </w:p>
    <w:p w:rsidR="00000000" w:rsidDel="00000000" w:rsidP="00000000" w:rsidRDefault="00000000" w:rsidRPr="00000000" w14:paraId="00000256">
      <w:pPr>
        <w:spacing w:after="120" w:lineRule="auto"/>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57">
      <w:pPr>
        <w:ind w:right="0"/>
        <w:rPr>
          <w:color w:val="000000"/>
        </w:rPr>
      </w:pPr>
      <w:r w:rsidDel="00000000" w:rsidR="00000000" w:rsidRPr="00000000">
        <w:rPr>
          <w:rtl w:val="0"/>
        </w:rPr>
      </w:r>
    </w:p>
    <w:p w:rsidR="00000000" w:rsidDel="00000000" w:rsidP="00000000" w:rsidRDefault="00000000" w:rsidRPr="00000000" w14:paraId="00000258">
      <w:pPr>
        <w:pStyle w:val="Heading5"/>
        <w:rPr/>
      </w:pPr>
      <w:r w:rsidDel="00000000" w:rsidR="00000000" w:rsidRPr="00000000">
        <w:rPr>
          <w:rtl w:val="0"/>
        </w:rPr>
        <w:t xml:space="preserve">CLÁUSULA SEGUNDA - DO PREÇO</w:t>
      </w:r>
    </w:p>
    <w:p w:rsidR="00000000" w:rsidDel="00000000" w:rsidP="00000000" w:rsidRDefault="00000000" w:rsidRPr="00000000" w14:paraId="00000259">
      <w:pPr>
        <w:spacing w:after="120" w:lineRule="auto"/>
        <w:rPr/>
      </w:pPr>
      <w:r w:rsidDel="00000000" w:rsidR="00000000" w:rsidRPr="00000000">
        <w:rPr>
          <w:rtl w:val="0"/>
        </w:rPr>
        <w:t xml:space="preserve">2.1. O preço do fornecimento contratado é de R$_____ (_________), constante da proposta vencedora da licitação, entendido este como preço justo e suficiente para a total execução do presente objeto. </w:t>
      </w:r>
    </w:p>
    <w:p w:rsidR="00000000" w:rsidDel="00000000" w:rsidP="00000000" w:rsidRDefault="00000000" w:rsidRPr="00000000" w14:paraId="0000025A">
      <w:pPr>
        <w:spacing w:after="120" w:lineRule="auto"/>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5B">
      <w:pPr>
        <w:ind w:right="0"/>
        <w:rPr>
          <w:b w:val="1"/>
          <w:color w:val="000000"/>
        </w:rPr>
      </w:pPr>
      <w:r w:rsidDel="00000000" w:rsidR="00000000" w:rsidRPr="00000000">
        <w:rPr>
          <w:rtl w:val="0"/>
        </w:rPr>
      </w:r>
    </w:p>
    <w:p w:rsidR="00000000" w:rsidDel="00000000" w:rsidP="00000000" w:rsidRDefault="00000000" w:rsidRPr="00000000" w14:paraId="0000025C">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5D">
      <w:pPr>
        <w:spacing w:after="120" w:lineRule="auto"/>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5E">
      <w:pPr>
        <w:spacing w:after="120" w:lineRule="auto"/>
        <w:rPr/>
      </w:pPr>
      <w:r w:rsidDel="00000000" w:rsidR="00000000" w:rsidRPr="00000000">
        <w:rPr>
          <w:rtl w:val="0"/>
        </w:rPr>
        <w:t xml:space="preserve">[Reproduzir texto do </w:t>
      </w:r>
      <w:r w:rsidDel="00000000" w:rsidR="00000000" w:rsidRPr="00000000">
        <w:rPr>
          <w:b w:val="1"/>
          <w:rtl w:val="0"/>
        </w:rPr>
        <w:t xml:space="preserve">Anexo I – FOLHA DE DADOS (CGL 19.1)]</w:t>
      </w:r>
      <w:r w:rsidDel="00000000" w:rsidR="00000000" w:rsidRPr="00000000">
        <w:rPr>
          <w:rtl w:val="0"/>
        </w:rPr>
      </w:r>
    </w:p>
    <w:p w:rsidR="00000000" w:rsidDel="00000000" w:rsidP="00000000" w:rsidRDefault="00000000" w:rsidRPr="00000000" w14:paraId="0000025F">
      <w:pPr>
        <w:spacing w:after="120" w:lineRule="auto"/>
        <w:rPr/>
      </w:pPr>
      <w:r w:rsidDel="00000000" w:rsidR="00000000" w:rsidRPr="00000000">
        <w:rPr>
          <w:rtl w:val="0"/>
        </w:rPr>
        <w:t xml:space="preserve">Empenho nº: ________</w:t>
      </w:r>
    </w:p>
    <w:p w:rsidR="00000000" w:rsidDel="00000000" w:rsidP="00000000" w:rsidRDefault="00000000" w:rsidRPr="00000000" w14:paraId="00000260">
      <w:pPr>
        <w:ind w:right="0"/>
        <w:rPr/>
      </w:pPr>
      <w:r w:rsidDel="00000000" w:rsidR="00000000" w:rsidRPr="00000000">
        <w:rPr>
          <w:rtl w:val="0"/>
        </w:rPr>
      </w:r>
    </w:p>
    <w:p w:rsidR="00000000" w:rsidDel="00000000" w:rsidP="00000000" w:rsidRDefault="00000000" w:rsidRPr="00000000" w14:paraId="00000261">
      <w:pPr>
        <w:pStyle w:val="Heading5"/>
        <w:rPr>
          <w:color w:val="000000"/>
        </w:rPr>
      </w:pPr>
      <w:r w:rsidDel="00000000" w:rsidR="00000000" w:rsidRPr="00000000">
        <w:rPr>
          <w:rtl w:val="0"/>
        </w:rPr>
        <w:t xml:space="preserve">CLÁUSULA QUARTA – DO PRAZO CONTRATUAL </w:t>
      </w:r>
      <w:r w:rsidDel="00000000" w:rsidR="00000000" w:rsidRPr="00000000">
        <w:rPr>
          <w:rtl w:val="0"/>
        </w:rPr>
      </w:r>
    </w:p>
    <w:p w:rsidR="00000000" w:rsidDel="00000000" w:rsidP="00000000" w:rsidRDefault="00000000" w:rsidRPr="00000000" w14:paraId="00000262">
      <w:pPr>
        <w:spacing w:after="120" w:lineRule="auto"/>
        <w:rPr/>
      </w:pPr>
      <w:r w:rsidDel="00000000" w:rsidR="00000000" w:rsidRPr="00000000">
        <w:rPr>
          <w:rtl w:val="0"/>
        </w:rPr>
        <w:t xml:space="preserve">4.1. O prazo de duração do contrato é de [Reproduzir o texto do </w:t>
      </w:r>
      <w:r w:rsidDel="00000000" w:rsidR="00000000" w:rsidRPr="00000000">
        <w:rPr>
          <w:b w:val="1"/>
          <w:rtl w:val="0"/>
        </w:rPr>
        <w:t xml:space="preserve">Anexo I – FOLHA DE DADOS (CGL 16.4)].</w:t>
      </w:r>
      <w:r w:rsidDel="00000000" w:rsidR="00000000" w:rsidRPr="00000000">
        <w:rPr>
          <w:rtl w:val="0"/>
        </w:rPr>
        <w:t xml:space="preserve"> </w:t>
      </w:r>
    </w:p>
    <w:p w:rsidR="00000000" w:rsidDel="00000000" w:rsidP="00000000" w:rsidRDefault="00000000" w:rsidRPr="00000000" w14:paraId="00000263">
      <w:pPr>
        <w:ind w:right="0"/>
        <w:rPr>
          <w:b w:val="1"/>
          <w:color w:val="000000"/>
        </w:rPr>
      </w:pPr>
      <w:r w:rsidDel="00000000" w:rsidR="00000000" w:rsidRPr="00000000">
        <w:rPr>
          <w:rtl w:val="0"/>
        </w:rPr>
      </w:r>
    </w:p>
    <w:p w:rsidR="00000000" w:rsidDel="00000000" w:rsidP="00000000" w:rsidRDefault="00000000" w:rsidRPr="00000000" w14:paraId="00000264">
      <w:pPr>
        <w:pStyle w:val="Heading5"/>
        <w:rPr/>
      </w:pPr>
      <w:r w:rsidDel="00000000" w:rsidR="00000000" w:rsidRPr="00000000">
        <w:rPr>
          <w:rtl w:val="0"/>
        </w:rPr>
        <w:t xml:space="preserve">CLÁUSULA QUINTA – DA GARANTIA</w:t>
      </w:r>
    </w:p>
    <w:p w:rsidR="00000000" w:rsidDel="00000000" w:rsidP="00000000" w:rsidRDefault="00000000" w:rsidRPr="00000000" w14:paraId="00000265">
      <w:pPr>
        <w:spacing w:after="120" w:lineRule="auto"/>
        <w:rPr/>
      </w:pPr>
      <w:r w:rsidDel="00000000" w:rsidR="00000000" w:rsidRPr="00000000">
        <w:rPr>
          <w:rtl w:val="0"/>
        </w:rPr>
        <w:t xml:space="preserve">5.1. [Reproduzir </w:t>
      </w:r>
      <w:r w:rsidDel="00000000" w:rsidR="00000000" w:rsidRPr="00000000">
        <w:rPr>
          <w:b w:val="1"/>
          <w:rtl w:val="0"/>
        </w:rPr>
        <w:t xml:space="preserve">Anexo I – FOLHA DE DADOS (CGL 21.1) ].</w:t>
      </w:r>
      <w:r w:rsidDel="00000000" w:rsidR="00000000" w:rsidRPr="00000000">
        <w:rPr>
          <w:rtl w:val="0"/>
        </w:rPr>
      </w:r>
    </w:p>
    <w:p w:rsidR="00000000" w:rsidDel="00000000" w:rsidP="00000000" w:rsidRDefault="00000000" w:rsidRPr="00000000" w14:paraId="00000266">
      <w:pPr>
        <w:ind w:right="0"/>
        <w:rPr>
          <w:b w:val="1"/>
          <w:color w:val="000000"/>
        </w:rPr>
      </w:pPr>
      <w:r w:rsidDel="00000000" w:rsidR="00000000" w:rsidRPr="00000000">
        <w:rPr>
          <w:rtl w:val="0"/>
        </w:rPr>
      </w:r>
    </w:p>
    <w:p w:rsidR="00000000" w:rsidDel="00000000" w:rsidP="00000000" w:rsidRDefault="00000000" w:rsidRPr="00000000" w14:paraId="00000267">
      <w:pPr>
        <w:pStyle w:val="Heading5"/>
        <w:rPr/>
      </w:pPr>
      <w:r w:rsidDel="00000000" w:rsidR="00000000" w:rsidRPr="00000000">
        <w:rPr>
          <w:rtl w:val="0"/>
        </w:rPr>
        <w:t xml:space="preserve">CLÁUSULA SEXTA – DO PAGAMENTO</w:t>
      </w:r>
    </w:p>
    <w:p w:rsidR="00000000" w:rsidDel="00000000" w:rsidP="00000000" w:rsidRDefault="00000000" w:rsidRPr="00000000" w14:paraId="00000268">
      <w:pPr>
        <w:spacing w:after="120" w:lineRule="auto"/>
        <w:rPr/>
      </w:pPr>
      <w:r w:rsidDel="00000000" w:rsidR="00000000" w:rsidRPr="00000000">
        <w:rPr>
          <w:rtl w:val="0"/>
        </w:rPr>
        <w:t xml:space="preserve">6.1. O pagamento deverá ser efetuado no prazo de 30 (trinta) dias mediante a apresentação de Nota Fiscal ou da Fatura pelo contratado, que deverá conter o detalhamento do fornecimento executado.</w:t>
      </w:r>
    </w:p>
    <w:p w:rsidR="00000000" w:rsidDel="00000000" w:rsidP="00000000" w:rsidRDefault="00000000" w:rsidRPr="00000000" w14:paraId="00000269">
      <w:pPr>
        <w:spacing w:after="120" w:lineRule="auto"/>
        <w:rPr/>
      </w:pPr>
      <w:r w:rsidDel="00000000" w:rsidR="00000000" w:rsidRPr="00000000">
        <w:rPr>
          <w:rtl w:val="0"/>
        </w:rPr>
        <w:t xml:space="preserve">6.2. O contratado não poderá protocolizar a Nota Fiscal ou Nota Fiscal Fatura antes do recebimento definitivo do objeto por parte do contratante.</w:t>
      </w:r>
    </w:p>
    <w:p w:rsidR="00000000" w:rsidDel="00000000" w:rsidP="00000000" w:rsidRDefault="00000000" w:rsidRPr="00000000" w14:paraId="0000026A">
      <w:pPr>
        <w:spacing w:after="120" w:lineRule="auto"/>
        <w:rPr/>
      </w:pPr>
      <w:r w:rsidDel="00000000" w:rsidR="00000000" w:rsidRPr="00000000">
        <w:rPr>
          <w:rtl w:val="0"/>
        </w:rPr>
        <w:t xml:space="preserve">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000000" w:rsidDel="00000000" w:rsidP="00000000" w:rsidRDefault="00000000" w:rsidRPr="00000000" w14:paraId="0000026B">
      <w:pPr>
        <w:spacing w:after="120" w:lineRule="auto"/>
        <w:rPr/>
      </w:pPr>
      <w:r w:rsidDel="00000000" w:rsidR="00000000" w:rsidRPr="00000000">
        <w:rPr>
          <w:rtl w:val="0"/>
        </w:rPr>
        <w:t xml:space="preserve">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000000" w:rsidDel="00000000" w:rsidP="00000000" w:rsidRDefault="00000000" w:rsidRPr="00000000" w14:paraId="0000026C">
      <w:pPr>
        <w:spacing w:after="120" w:lineRule="auto"/>
        <w:rPr/>
      </w:pPr>
      <w:r w:rsidDel="00000000" w:rsidR="00000000" w:rsidRPr="00000000">
        <w:rPr>
          <w:rtl w:val="0"/>
        </w:rP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6D">
      <w:pPr>
        <w:spacing w:after="120" w:lineRule="auto"/>
        <w:rPr/>
      </w:pPr>
      <w:r w:rsidDel="00000000" w:rsidR="00000000" w:rsidRPr="00000000">
        <w:rPr>
          <w:rtl w:val="0"/>
        </w:rPr>
        <w:t xml:space="preserve">6.5.1.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6E">
      <w:pPr>
        <w:spacing w:after="120" w:lineRule="auto"/>
        <w:rPr/>
      </w:pPr>
      <w:r w:rsidDel="00000000" w:rsidR="00000000" w:rsidRPr="00000000">
        <w:rPr>
          <w:rtl w:val="0"/>
        </w:rPr>
        <w:t xml:space="preserve">6.6.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6F">
      <w:pPr>
        <w:spacing w:after="120" w:lineRule="auto"/>
        <w:rPr/>
      </w:pPr>
      <w:r w:rsidDel="00000000" w:rsidR="00000000" w:rsidRPr="00000000">
        <w:rPr>
          <w:rtl w:val="0"/>
        </w:rPr>
        <w:t xml:space="preserve">6.6.1. Constatando-se situação de irregularidade do contratado junto ao CADIN/RS, será providenciada sua notificação, por escrito, para que, no prazo de 15 (quinze) dias, regularize sua situação ou, no mesmo prazo, apresente sua defesa.</w:t>
      </w:r>
    </w:p>
    <w:p w:rsidR="00000000" w:rsidDel="00000000" w:rsidP="00000000" w:rsidRDefault="00000000" w:rsidRPr="00000000" w14:paraId="00000270">
      <w:pPr>
        <w:spacing w:after="120" w:lineRule="auto"/>
        <w:rPr/>
      </w:pPr>
      <w:r w:rsidDel="00000000" w:rsidR="00000000" w:rsidRPr="00000000">
        <w:rPr>
          <w:rtl w:val="0"/>
        </w:rPr>
        <w:t xml:space="preserve">6.6.2.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71">
      <w:pPr>
        <w:spacing w:after="120" w:lineRule="auto"/>
        <w:rPr/>
      </w:pPr>
      <w:r w:rsidDel="00000000" w:rsidR="00000000" w:rsidRPr="00000000">
        <w:rPr>
          <w:rtl w:val="0"/>
        </w:rPr>
        <w:t xml:space="preserve">6.7. O contratante poderá reter do valor da fatura do contratado a importância devida, até a regularização de suas obrigações contratuais.</w:t>
      </w:r>
    </w:p>
    <w:p w:rsidR="00000000" w:rsidDel="00000000" w:rsidP="00000000" w:rsidRDefault="00000000" w:rsidRPr="00000000" w14:paraId="00000272">
      <w:pPr>
        <w:ind w:right="0"/>
        <w:rPr>
          <w:b w:val="1"/>
          <w:color w:val="000000"/>
        </w:rPr>
      </w:pPr>
      <w:r w:rsidDel="00000000" w:rsidR="00000000" w:rsidRPr="00000000">
        <w:rPr>
          <w:rtl w:val="0"/>
        </w:rPr>
      </w:r>
    </w:p>
    <w:p w:rsidR="00000000" w:rsidDel="00000000" w:rsidP="00000000" w:rsidRDefault="00000000" w:rsidRPr="00000000" w14:paraId="00000273">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74">
      <w:pPr>
        <w:spacing w:after="120" w:lineRule="auto"/>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75">
      <w:pPr>
        <w:ind w:right="0"/>
        <w:rPr>
          <w:color w:val="000000"/>
        </w:rPr>
      </w:pPr>
      <w:r w:rsidDel="00000000" w:rsidR="00000000" w:rsidRPr="00000000">
        <w:rPr>
          <w:rtl w:val="0"/>
        </w:rPr>
      </w:r>
    </w:p>
    <w:p w:rsidR="00000000" w:rsidDel="00000000" w:rsidP="00000000" w:rsidRDefault="00000000" w:rsidRPr="00000000" w14:paraId="00000276">
      <w:pPr>
        <w:pStyle w:val="Heading5"/>
        <w:rPr/>
      </w:pPr>
      <w:r w:rsidDel="00000000" w:rsidR="00000000" w:rsidRPr="00000000">
        <w:rPr>
          <w:rtl w:val="0"/>
        </w:rPr>
        <w:t xml:space="preserve">CLÁUSULA OITAVA – DO REAJUSTE DO PREÇO</w:t>
      </w:r>
    </w:p>
    <w:p w:rsidR="00000000" w:rsidDel="00000000" w:rsidP="00000000" w:rsidRDefault="00000000" w:rsidRPr="00000000" w14:paraId="00000277">
      <w:pPr>
        <w:spacing w:after="120" w:lineRule="auto"/>
        <w:rPr/>
      </w:pPr>
      <w:r w:rsidDel="00000000" w:rsidR="00000000" w:rsidRPr="00000000">
        <w:rPr>
          <w:rtl w:val="0"/>
        </w:rPr>
        <w:t xml:space="preserve">8.1 O contrato será reajustado, observado o interregno mínimo de um ano, a contar da data limite para apresentação da proposta que se sagrou vencedora no pregão eletrônico. </w:t>
      </w:r>
    </w:p>
    <w:p w:rsidR="00000000" w:rsidDel="00000000" w:rsidP="00000000" w:rsidRDefault="00000000" w:rsidRPr="00000000" w14:paraId="00000278">
      <w:pPr>
        <w:spacing w:after="120" w:lineRule="auto"/>
        <w:rPr/>
      </w:pPr>
      <w:r w:rsidDel="00000000" w:rsidR="00000000" w:rsidRPr="00000000">
        <w:rPr>
          <w:rtl w:val="0"/>
        </w:rPr>
        <w:t xml:space="preserve">8.2.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279">
      <w:pPr>
        <w:spacing w:after="120" w:lineRule="auto"/>
        <w:rPr/>
      </w:pPr>
      <w:r w:rsidDel="00000000" w:rsidR="00000000" w:rsidRPr="00000000">
        <w:rPr>
          <w:rtl w:val="0"/>
        </w:rPr>
        <w:t xml:space="preserve">R = P0 x [(IPCAn / IPCA0)-1]</w:t>
      </w:r>
    </w:p>
    <w:p w:rsidR="00000000" w:rsidDel="00000000" w:rsidP="00000000" w:rsidRDefault="00000000" w:rsidRPr="00000000" w14:paraId="0000027A">
      <w:pPr>
        <w:spacing w:after="120" w:lineRule="auto"/>
        <w:rPr/>
      </w:pPr>
      <w:r w:rsidDel="00000000" w:rsidR="00000000" w:rsidRPr="00000000">
        <w:rPr>
          <w:rtl w:val="0"/>
        </w:rPr>
        <w:t xml:space="preserve">Onde: </w:t>
      </w:r>
    </w:p>
    <w:p w:rsidR="00000000" w:rsidDel="00000000" w:rsidP="00000000" w:rsidRDefault="00000000" w:rsidRPr="00000000" w14:paraId="0000027B">
      <w:pPr>
        <w:spacing w:after="120" w:lineRule="auto"/>
        <w:rPr/>
      </w:pPr>
      <w:r w:rsidDel="00000000" w:rsidR="00000000" w:rsidRPr="00000000">
        <w:rPr>
          <w:rtl w:val="0"/>
        </w:rPr>
        <w:t xml:space="preserve">R = parcela de reajuste; </w:t>
      </w:r>
    </w:p>
    <w:p w:rsidR="00000000" w:rsidDel="00000000" w:rsidP="00000000" w:rsidRDefault="00000000" w:rsidRPr="00000000" w14:paraId="0000027C">
      <w:pPr>
        <w:spacing w:after="120" w:lineRule="auto"/>
        <w:rPr/>
      </w:pPr>
      <w:r w:rsidDel="00000000" w:rsidR="00000000" w:rsidRPr="00000000">
        <w:rPr>
          <w:rtl w:val="0"/>
        </w:rPr>
        <w:t xml:space="preserve">P0 = Preço inicial do contrato no mês de referência dos preços ou preço do contrato no mês de aplicação do último reajuste; </w:t>
      </w:r>
    </w:p>
    <w:p w:rsidR="00000000" w:rsidDel="00000000" w:rsidP="00000000" w:rsidRDefault="00000000" w:rsidRPr="00000000" w14:paraId="0000027D">
      <w:pPr>
        <w:spacing w:after="120" w:lineRule="auto"/>
        <w:rPr/>
      </w:pPr>
      <w:r w:rsidDel="00000000" w:rsidR="00000000" w:rsidRPr="00000000">
        <w:rPr>
          <w:rtl w:val="0"/>
        </w:rPr>
        <w:t xml:space="preserve">IPCAn = número do índice IPCA referente ao mês do reajuste; </w:t>
      </w:r>
    </w:p>
    <w:p w:rsidR="00000000" w:rsidDel="00000000" w:rsidP="00000000" w:rsidRDefault="00000000" w:rsidRPr="00000000" w14:paraId="0000027E">
      <w:pPr>
        <w:spacing w:after="120" w:lineRule="auto"/>
        <w:rPr/>
      </w:pPr>
      <w:r w:rsidDel="00000000" w:rsidR="00000000" w:rsidRPr="00000000">
        <w:rPr>
          <w:rtl w:val="0"/>
        </w:rPr>
        <w:t xml:space="preserve">IPCA0 = número do índice IPCA referente ao mês da data da proposta, último reajuste.</w:t>
      </w:r>
    </w:p>
    <w:p w:rsidR="00000000" w:rsidDel="00000000" w:rsidP="00000000" w:rsidRDefault="00000000" w:rsidRPr="00000000" w14:paraId="0000027F">
      <w:pPr>
        <w:spacing w:after="120" w:lineRule="auto"/>
        <w:rPr/>
      </w:pPr>
      <w:r w:rsidDel="00000000" w:rsidR="00000000" w:rsidRPr="00000000">
        <w:rPr>
          <w:rtl w:val="0"/>
        </w:rPr>
      </w:r>
    </w:p>
    <w:p w:rsidR="00000000" w:rsidDel="00000000" w:rsidP="00000000" w:rsidRDefault="00000000" w:rsidRPr="00000000" w14:paraId="00000280">
      <w:pPr>
        <w:pStyle w:val="Heading5"/>
        <w:rPr/>
      </w:pPr>
      <w:r w:rsidDel="00000000" w:rsidR="00000000" w:rsidRPr="00000000">
        <w:rPr>
          <w:rtl w:val="0"/>
        </w:rPr>
        <w:t xml:space="preserve">CLÁUSULA NONA – DAS OBRIGAÇÕES </w:t>
      </w:r>
    </w:p>
    <w:p w:rsidR="00000000" w:rsidDel="00000000" w:rsidP="00000000" w:rsidRDefault="00000000" w:rsidRPr="00000000" w14:paraId="00000281">
      <w:pPr>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82">
      <w:pPr>
        <w:ind w:right="0"/>
        <w:rPr>
          <w:b w:val="1"/>
          <w:color w:val="000000"/>
        </w:rPr>
      </w:pPr>
      <w:r w:rsidDel="00000000" w:rsidR="00000000" w:rsidRPr="00000000">
        <w:rPr>
          <w:rtl w:val="0"/>
        </w:rPr>
      </w:r>
    </w:p>
    <w:p w:rsidR="00000000" w:rsidDel="00000000" w:rsidP="00000000" w:rsidRDefault="00000000" w:rsidRPr="00000000" w14:paraId="00000283">
      <w:pPr>
        <w:pStyle w:val="Heading5"/>
        <w:rPr/>
      </w:pPr>
      <w:r w:rsidDel="00000000" w:rsidR="00000000" w:rsidRPr="00000000">
        <w:rPr>
          <w:rtl w:val="0"/>
        </w:rPr>
        <w:t xml:space="preserve">CLÁUSULA DÉCIMA – DAS OBRIGAÇÕES DO CONTRATADO </w:t>
      </w:r>
    </w:p>
    <w:p w:rsidR="00000000" w:rsidDel="00000000" w:rsidP="00000000" w:rsidRDefault="00000000" w:rsidRPr="00000000" w14:paraId="00000284">
      <w:pPr>
        <w:spacing w:after="120" w:lineRule="auto"/>
        <w:rPr/>
      </w:pPr>
      <w:r w:rsidDel="00000000" w:rsidR="00000000" w:rsidRPr="00000000">
        <w:rPr>
          <w:rtl w:val="0"/>
        </w:rPr>
        <w:t xml:space="preserve">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000000" w:rsidDel="00000000" w:rsidP="00000000" w:rsidRDefault="00000000" w:rsidRPr="00000000" w14:paraId="00000285">
      <w:pPr>
        <w:spacing w:after="120" w:lineRule="auto"/>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86">
      <w:pPr>
        <w:spacing w:after="120" w:lineRule="auto"/>
        <w:rPr/>
      </w:pPr>
      <w:r w:rsidDel="00000000" w:rsidR="00000000" w:rsidRPr="00000000">
        <w:rPr>
          <w:rtl w:val="0"/>
        </w:rPr>
        <w:t xml:space="preserve">10.3. Assumir inteira responsabilidade pelas obrigações fiscais, previdenciárias, trabalhistas e comerciais decorrentes da execução do presente contrato. </w:t>
      </w:r>
    </w:p>
    <w:p w:rsidR="00000000" w:rsidDel="00000000" w:rsidP="00000000" w:rsidRDefault="00000000" w:rsidRPr="00000000" w14:paraId="00000287">
      <w:pPr>
        <w:spacing w:after="120" w:lineRule="auto"/>
        <w:rPr/>
      </w:pPr>
      <w:r w:rsidDel="00000000" w:rsidR="00000000" w:rsidRPr="00000000">
        <w:rPr>
          <w:rtl w:val="0"/>
        </w:rP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rsidR="00000000" w:rsidDel="00000000" w:rsidP="00000000" w:rsidRDefault="00000000" w:rsidRPr="00000000" w14:paraId="00000288">
      <w:pPr>
        <w:spacing w:after="120" w:lineRule="auto"/>
        <w:rPr/>
      </w:pPr>
      <w:r w:rsidDel="00000000" w:rsidR="00000000" w:rsidRPr="00000000">
        <w:rPr>
          <w:rtl w:val="0"/>
        </w:rP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000000" w:rsidDel="00000000" w:rsidP="00000000" w:rsidRDefault="00000000" w:rsidRPr="00000000" w14:paraId="00000289">
      <w:pPr>
        <w:spacing w:after="120" w:lineRule="auto"/>
        <w:rPr/>
      </w:pPr>
      <w:r w:rsidDel="00000000" w:rsidR="00000000" w:rsidRPr="00000000">
        <w:rPr>
          <w:rtl w:val="0"/>
        </w:rPr>
        <w:t xml:space="preserve">10.6. Atender integralmente o Edital.</w:t>
      </w:r>
    </w:p>
    <w:p w:rsidR="00000000" w:rsidDel="00000000" w:rsidP="00000000" w:rsidRDefault="00000000" w:rsidRPr="00000000" w14:paraId="0000028A">
      <w:pPr>
        <w:spacing w:after="120" w:lineRule="auto"/>
        <w:rPr/>
      </w:pPr>
      <w:r w:rsidDel="00000000" w:rsidR="00000000" w:rsidRPr="00000000">
        <w:rPr>
          <w:rtl w:val="0"/>
        </w:rPr>
        <w:t xml:space="preserve">10.7. O Contratado deverá, se for o caso, apresentar Programa de Integridade, nos termos da Lei Estadual nº 15.228, de 25 de setembro de 2018 e do seu Regulamento.</w:t>
      </w:r>
    </w:p>
    <w:p w:rsidR="00000000" w:rsidDel="00000000" w:rsidP="00000000" w:rsidRDefault="00000000" w:rsidRPr="00000000" w14:paraId="0000028B">
      <w:pPr>
        <w:spacing w:after="120" w:lineRule="auto"/>
        <w:rPr>
          <w:b w:val="1"/>
        </w:rPr>
      </w:pPr>
      <w:r w:rsidDel="00000000" w:rsidR="00000000" w:rsidRPr="00000000">
        <w:rPr>
          <w:rtl w:val="0"/>
        </w:rPr>
        <w:t xml:space="preserve">10.8. [Reproduzir, se for o caso, outras obrigações específicas previstas no Item </w:t>
      </w:r>
      <w:r w:rsidDel="00000000" w:rsidR="00000000" w:rsidRPr="00000000">
        <w:rPr>
          <w:b w:val="1"/>
          <w:rtl w:val="0"/>
        </w:rPr>
        <w:t xml:space="preserve">Anexo I – FOLHA DE DADOS (CGL 20.3)].</w:t>
      </w:r>
    </w:p>
    <w:p w:rsidR="00000000" w:rsidDel="00000000" w:rsidP="00000000" w:rsidRDefault="00000000" w:rsidRPr="00000000" w14:paraId="0000028C">
      <w:pPr>
        <w:spacing w:after="120" w:lineRule="auto"/>
        <w:rPr>
          <w:b w:val="1"/>
        </w:rPr>
      </w:pPr>
      <w:r w:rsidDel="00000000" w:rsidR="00000000" w:rsidRPr="00000000">
        <w:rPr>
          <w:rtl w:val="0"/>
        </w:rPr>
      </w:r>
    </w:p>
    <w:p w:rsidR="00000000" w:rsidDel="00000000" w:rsidP="00000000" w:rsidRDefault="00000000" w:rsidRPr="00000000" w14:paraId="0000028D">
      <w:pPr>
        <w:pStyle w:val="Heading5"/>
        <w:rPr>
          <w:color w:val="000000"/>
        </w:rPr>
      </w:pPr>
      <w:r w:rsidDel="00000000" w:rsidR="00000000" w:rsidRPr="00000000">
        <w:rPr>
          <w:rtl w:val="0"/>
        </w:rPr>
        <w:t xml:space="preserve">CLÁUSULA DÉCIMA PRIMEIRA – DAS OBRIGAÇÕES DO CONTRATANTE</w:t>
      </w:r>
      <w:r w:rsidDel="00000000" w:rsidR="00000000" w:rsidRPr="00000000">
        <w:rPr>
          <w:rtl w:val="0"/>
        </w:rPr>
      </w:r>
    </w:p>
    <w:p w:rsidR="00000000" w:rsidDel="00000000" w:rsidP="00000000" w:rsidRDefault="00000000" w:rsidRPr="00000000" w14:paraId="0000028E">
      <w:pPr>
        <w:spacing w:after="120" w:lineRule="auto"/>
        <w:rPr/>
      </w:pPr>
      <w:r w:rsidDel="00000000" w:rsidR="00000000" w:rsidRPr="00000000">
        <w:rPr>
          <w:rtl w:val="0"/>
        </w:rPr>
        <w:t xml:space="preserve">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8F">
      <w:pPr>
        <w:spacing w:after="120" w:lineRule="auto"/>
        <w:rPr/>
      </w:pPr>
      <w:r w:rsidDel="00000000" w:rsidR="00000000" w:rsidRPr="00000000">
        <w:rPr>
          <w:rtl w:val="0"/>
        </w:rPr>
        <w:t xml:space="preserve">11.2. Exigir o cumprimento de todas as obrigações assumidas pelo contratado, de acordo com as cláusulas contratuais e os termos de sua proposta. </w:t>
      </w:r>
    </w:p>
    <w:p w:rsidR="00000000" w:rsidDel="00000000" w:rsidP="00000000" w:rsidRDefault="00000000" w:rsidRPr="00000000" w14:paraId="00000290">
      <w:pPr>
        <w:spacing w:after="120" w:lineRule="auto"/>
        <w:rPr/>
      </w:pPr>
      <w:r w:rsidDel="00000000" w:rsidR="00000000" w:rsidRPr="00000000">
        <w:rPr>
          <w:rtl w:val="0"/>
        </w:rPr>
        <w:t xml:space="preserve">11.3. Notificar o contratado por escrito da ocorrência de eventuais imperfeições no curso da execução do contrato, fixando prazo para a sua correção. </w:t>
      </w:r>
    </w:p>
    <w:p w:rsidR="00000000" w:rsidDel="00000000" w:rsidP="00000000" w:rsidRDefault="00000000" w:rsidRPr="00000000" w14:paraId="00000291">
      <w:pPr>
        <w:spacing w:after="120" w:lineRule="auto"/>
        <w:rPr/>
      </w:pPr>
      <w:r w:rsidDel="00000000" w:rsidR="00000000" w:rsidRPr="00000000">
        <w:rPr>
          <w:rtl w:val="0"/>
        </w:rPr>
        <w:t xml:space="preserve">11.4. Aplicar, garantidos a ampla defesa e o contraditório, as penalidades decorrentes do descumprimento das obrigações contratuais em relação às suas próprias contratações, informando as ocorrências ao órgão gerenciador. </w:t>
      </w:r>
    </w:p>
    <w:p w:rsidR="00000000" w:rsidDel="00000000" w:rsidP="00000000" w:rsidRDefault="00000000" w:rsidRPr="00000000" w14:paraId="00000292">
      <w:pPr>
        <w:spacing w:after="120" w:lineRule="auto"/>
        <w:rPr/>
      </w:pPr>
      <w:r w:rsidDel="00000000" w:rsidR="00000000" w:rsidRPr="00000000">
        <w:rPr>
          <w:rtl w:val="0"/>
        </w:rPr>
        <w:t xml:space="preserve">11.5. Pagar o contratado o valor resultante do fornecimento, no prazo e condições estabelecidas no Edital e seus anexos. </w:t>
      </w:r>
    </w:p>
    <w:p w:rsidR="00000000" w:rsidDel="00000000" w:rsidP="00000000" w:rsidRDefault="00000000" w:rsidRPr="00000000" w14:paraId="00000293">
      <w:pPr>
        <w:ind w:right="0"/>
        <w:rPr>
          <w:color w:val="000000"/>
          <w:sz w:val="24"/>
          <w:szCs w:val="24"/>
        </w:rPr>
      </w:pPr>
      <w:r w:rsidDel="00000000" w:rsidR="00000000" w:rsidRPr="00000000">
        <w:rPr>
          <w:rtl w:val="0"/>
        </w:rPr>
      </w:r>
    </w:p>
    <w:p w:rsidR="00000000" w:rsidDel="00000000" w:rsidP="00000000" w:rsidRDefault="00000000" w:rsidRPr="00000000" w14:paraId="00000294">
      <w:pPr>
        <w:pStyle w:val="Heading5"/>
        <w:rPr/>
      </w:pPr>
      <w:r w:rsidDel="00000000" w:rsidR="00000000" w:rsidRPr="00000000">
        <w:rPr>
          <w:rtl w:val="0"/>
        </w:rPr>
        <w:t xml:space="preserve">CLÁUSULA DÉCIMA SEGUNDA – DAS PENALIDADES</w:t>
      </w:r>
    </w:p>
    <w:p w:rsidR="00000000" w:rsidDel="00000000" w:rsidP="00000000" w:rsidRDefault="00000000" w:rsidRPr="00000000" w14:paraId="00000295">
      <w:pPr>
        <w:spacing w:after="120" w:lineRule="auto"/>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296">
      <w:pPr>
        <w:spacing w:after="120" w:lineRule="auto"/>
        <w:rPr/>
      </w:pPr>
      <w:r w:rsidDel="00000000" w:rsidR="00000000" w:rsidRPr="00000000">
        <w:rPr>
          <w:rtl w:val="0"/>
        </w:rPr>
        <w:t xml:space="preserve">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297">
      <w:pPr>
        <w:spacing w:after="120" w:lineRule="auto"/>
        <w:rPr/>
      </w:pPr>
      <w:r w:rsidDel="00000000" w:rsidR="00000000" w:rsidRPr="00000000">
        <w:rPr>
          <w:rtl w:val="0"/>
        </w:rPr>
        <w:t xml:space="preserve">12.2.1. apresentar documentação falsa;</w:t>
      </w:r>
    </w:p>
    <w:p w:rsidR="00000000" w:rsidDel="00000000" w:rsidP="00000000" w:rsidRDefault="00000000" w:rsidRPr="00000000" w14:paraId="00000298">
      <w:pPr>
        <w:spacing w:after="120" w:lineRule="auto"/>
        <w:rPr/>
      </w:pPr>
      <w:r w:rsidDel="00000000" w:rsidR="00000000" w:rsidRPr="00000000">
        <w:rPr>
          <w:rtl w:val="0"/>
        </w:rPr>
        <w:t xml:space="preserve">12.2.2. ensejar o retardamento da execução de seu objeto;</w:t>
      </w:r>
    </w:p>
    <w:p w:rsidR="00000000" w:rsidDel="00000000" w:rsidP="00000000" w:rsidRDefault="00000000" w:rsidRPr="00000000" w14:paraId="00000299">
      <w:pPr>
        <w:spacing w:after="120" w:lineRule="auto"/>
        <w:rPr/>
      </w:pPr>
      <w:r w:rsidDel="00000000" w:rsidR="00000000" w:rsidRPr="00000000">
        <w:rPr>
          <w:rtl w:val="0"/>
        </w:rPr>
        <w:t xml:space="preserve">12.2.3. falhar na execução do contrato;</w:t>
      </w:r>
    </w:p>
    <w:p w:rsidR="00000000" w:rsidDel="00000000" w:rsidP="00000000" w:rsidRDefault="00000000" w:rsidRPr="00000000" w14:paraId="0000029A">
      <w:pPr>
        <w:spacing w:after="120" w:lineRule="auto"/>
        <w:rPr/>
      </w:pPr>
      <w:r w:rsidDel="00000000" w:rsidR="00000000" w:rsidRPr="00000000">
        <w:rPr>
          <w:rtl w:val="0"/>
        </w:rPr>
        <w:t xml:space="preserve">12.2.4. fraudar a execução do contrato;</w:t>
      </w:r>
    </w:p>
    <w:p w:rsidR="00000000" w:rsidDel="00000000" w:rsidP="00000000" w:rsidRDefault="00000000" w:rsidRPr="00000000" w14:paraId="0000029B">
      <w:pPr>
        <w:spacing w:after="120" w:lineRule="auto"/>
        <w:rPr/>
      </w:pPr>
      <w:r w:rsidDel="00000000" w:rsidR="00000000" w:rsidRPr="00000000">
        <w:rPr>
          <w:rtl w:val="0"/>
        </w:rPr>
        <w:t xml:space="preserve">12.2.5. comportar-se de modo inidôneo;</w:t>
      </w:r>
    </w:p>
    <w:p w:rsidR="00000000" w:rsidDel="00000000" w:rsidP="00000000" w:rsidRDefault="00000000" w:rsidRPr="00000000" w14:paraId="0000029C">
      <w:pPr>
        <w:spacing w:after="120" w:lineRule="auto"/>
        <w:rPr/>
      </w:pPr>
      <w:r w:rsidDel="00000000" w:rsidR="00000000" w:rsidRPr="00000000">
        <w:rPr>
          <w:rtl w:val="0"/>
        </w:rPr>
        <w:t xml:space="preserve">12.2.6. cometer fraude fiscal.</w:t>
      </w:r>
    </w:p>
    <w:p w:rsidR="00000000" w:rsidDel="00000000" w:rsidP="00000000" w:rsidRDefault="00000000" w:rsidRPr="00000000" w14:paraId="0000029D">
      <w:pPr>
        <w:spacing w:after="120" w:lineRule="auto"/>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29E">
      <w:pPr>
        <w:spacing w:after="120" w:lineRule="auto"/>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29F">
      <w:pPr>
        <w:spacing w:after="120" w:lineRule="auto"/>
        <w:rPr/>
      </w:pPr>
      <w:r w:rsidDel="00000000" w:rsidR="00000000" w:rsidRPr="00000000">
        <w:rPr>
          <w:rtl w:val="0"/>
        </w:rPr>
        <w:t xml:space="preserve">12.3.2. deixar de realizar, sem causa justificada, os fornecimentos definidos no contrato por 3 (três) dias seguidos ou por 10 (dez) dias intercalados.</w:t>
      </w:r>
    </w:p>
    <w:p w:rsidR="00000000" w:rsidDel="00000000" w:rsidP="00000000" w:rsidRDefault="00000000" w:rsidRPr="00000000" w14:paraId="000002A0">
      <w:pPr>
        <w:spacing w:after="120" w:lineRule="auto"/>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2A1">
      <w:pPr>
        <w:spacing w:after="120" w:lineRule="auto"/>
        <w:rPr/>
      </w:pPr>
      <w:r w:rsidDel="00000000" w:rsidR="00000000" w:rsidRPr="00000000">
        <w:rPr>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 </w:t>
      </w:r>
    </w:p>
    <w:p w:rsidR="00000000" w:rsidDel="00000000" w:rsidP="00000000" w:rsidRDefault="00000000" w:rsidRPr="00000000" w14:paraId="000002A2">
      <w:pPr>
        <w:spacing w:after="120" w:lineRule="auto"/>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2A3">
      <w:pPr>
        <w:spacing w:after="120" w:lineRule="auto"/>
        <w:rPr/>
      </w:pPr>
      <w:r w:rsidDel="00000000" w:rsidR="00000000" w:rsidRPr="00000000">
        <w:rPr>
          <w:rtl w:val="0"/>
        </w:rPr>
        <w:t xml:space="preserve">12.6.1. multa:</w:t>
      </w:r>
    </w:p>
    <w:p w:rsidR="00000000" w:rsidDel="00000000" w:rsidP="00000000" w:rsidRDefault="00000000" w:rsidRPr="00000000" w14:paraId="000002A4">
      <w:pPr>
        <w:spacing w:after="120" w:lineRule="auto"/>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2A5">
      <w:pPr>
        <w:spacing w:after="120" w:lineRule="auto"/>
        <w:rPr/>
      </w:pPr>
      <w:r w:rsidDel="00000000" w:rsidR="00000000" w:rsidRPr="00000000">
        <w:rPr>
          <w:rtl w:val="0"/>
        </w:rPr>
        <w:t xml:space="preserve">12.6.1.2. moratória de até 0,5% por dia de atraso injustificado sobre o valor mensal da contratação, até o limite de 30 dias. </w:t>
      </w:r>
    </w:p>
    <w:p w:rsidR="00000000" w:rsidDel="00000000" w:rsidP="00000000" w:rsidRDefault="00000000" w:rsidRPr="00000000" w14:paraId="000002A6">
      <w:pPr>
        <w:spacing w:after="120" w:lineRule="auto"/>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2A7">
      <w:pPr>
        <w:spacing w:after="120" w:lineRule="auto"/>
        <w:rPr/>
      </w:pPr>
      <w:r w:rsidDel="00000000" w:rsidR="00000000" w:rsidRPr="00000000">
        <w:rPr>
          <w:rtl w:val="0"/>
        </w:rPr>
        <w:t xml:space="preserve">12.7. As multas compensatória e moratória poderão ser aplicadas cumulativamente, sem prejuízo da aplicação da sanção de impedimento de licitar e de contratar.</w:t>
      </w:r>
    </w:p>
    <w:p w:rsidR="00000000" w:rsidDel="00000000" w:rsidP="00000000" w:rsidRDefault="00000000" w:rsidRPr="00000000" w14:paraId="000002A8">
      <w:pPr>
        <w:spacing w:after="120" w:lineRule="auto"/>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A9">
      <w:pPr>
        <w:spacing w:after="120" w:lineRule="auto"/>
        <w:rPr/>
      </w:pPr>
      <w:r w:rsidDel="00000000" w:rsidR="00000000" w:rsidRPr="00000000">
        <w:rPr>
          <w:rtl w:val="0"/>
        </w:rPr>
        <w:t xml:space="preserve">12.9. O valor da multa poderá ser descontado da garantia contratual.</w:t>
      </w:r>
    </w:p>
    <w:p w:rsidR="00000000" w:rsidDel="00000000" w:rsidP="00000000" w:rsidRDefault="00000000" w:rsidRPr="00000000" w14:paraId="000002AA">
      <w:pPr>
        <w:spacing w:after="120" w:lineRule="auto"/>
        <w:rPr/>
      </w:pPr>
      <w:r w:rsidDel="00000000" w:rsidR="00000000" w:rsidRPr="00000000">
        <w:rPr>
          <w:rtl w:val="0"/>
        </w:rPr>
        <w:t xml:space="preserve">12.9.1. Se a multa for de valor superior ao valor da garantia prestada, além da perda desta, responderá o contratado pela sua diferença, a qual será descontada dos pagamentos eventuais devidos pelo contratante. </w:t>
      </w:r>
    </w:p>
    <w:p w:rsidR="00000000" w:rsidDel="00000000" w:rsidP="00000000" w:rsidRDefault="00000000" w:rsidRPr="00000000" w14:paraId="000002AB">
      <w:pPr>
        <w:spacing w:after="120" w:lineRule="auto"/>
        <w:rPr/>
      </w:pPr>
      <w:r w:rsidDel="00000000" w:rsidR="00000000" w:rsidRPr="00000000">
        <w:rPr>
          <w:rtl w:val="0"/>
        </w:rPr>
        <w:t xml:space="preserve">12.9.2.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2AC">
      <w:pPr>
        <w:spacing w:after="120" w:lineRule="auto"/>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2AD">
      <w:pPr>
        <w:spacing w:after="120" w:lineRule="auto"/>
        <w:rPr/>
      </w:pPr>
      <w:r w:rsidDel="00000000" w:rsidR="00000000" w:rsidRPr="00000000">
        <w:rPr>
          <w:rtl w:val="0"/>
        </w:rPr>
        <w:t xml:space="preserve">12.9.4.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2AE">
      <w:pPr>
        <w:spacing w:after="120" w:lineRule="auto"/>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AF">
      <w:pPr>
        <w:spacing w:after="120" w:lineRule="auto"/>
        <w:rPr/>
      </w:pPr>
      <w:r w:rsidDel="00000000" w:rsidR="00000000" w:rsidRPr="00000000">
        <w:rPr>
          <w:rtl w:val="0"/>
        </w:rPr>
        <w:t xml:space="preserve">12.11. A aplicação de sanções não exime o contratado da obrigação de reparar os danos, perdas ou prejuízos que venha a causar ao ente público.</w:t>
      </w:r>
    </w:p>
    <w:p w:rsidR="00000000" w:rsidDel="00000000" w:rsidP="00000000" w:rsidRDefault="00000000" w:rsidRPr="00000000" w14:paraId="000002B0">
      <w:pPr>
        <w:spacing w:after="120" w:lineRule="auto"/>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B1">
      <w:pPr>
        <w:spacing w:after="120" w:lineRule="auto"/>
        <w:rPr/>
      </w:pPr>
      <w:r w:rsidDel="00000000" w:rsidR="00000000" w:rsidRPr="00000000">
        <w:rPr>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2B2">
      <w:pPr>
        <w:ind w:right="0"/>
        <w:rPr>
          <w:color w:val="000000"/>
          <w:highlight w:val="yellow"/>
        </w:rPr>
      </w:pPr>
      <w:r w:rsidDel="00000000" w:rsidR="00000000" w:rsidRPr="00000000">
        <w:rPr>
          <w:rtl w:val="0"/>
        </w:rPr>
      </w:r>
    </w:p>
    <w:p w:rsidR="00000000" w:rsidDel="00000000" w:rsidP="00000000" w:rsidRDefault="00000000" w:rsidRPr="00000000" w14:paraId="000002B3">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2B4">
      <w:pPr>
        <w:spacing w:after="120" w:lineRule="auto"/>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B5">
      <w:pPr>
        <w:spacing w:after="120" w:lineRule="auto"/>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2B6">
      <w:pPr>
        <w:spacing w:after="120" w:lineRule="auto"/>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2B7">
      <w:pPr>
        <w:spacing w:after="120" w:lineRule="auto"/>
        <w:rPr/>
      </w:pPr>
      <w:r w:rsidDel="00000000" w:rsidR="00000000" w:rsidRPr="00000000">
        <w:rPr>
          <w:rtl w:val="0"/>
        </w:rPr>
        <w:t xml:space="preserve">13.4. O termo de rescisão, sempre que possível, será precedido de:</w:t>
      </w:r>
    </w:p>
    <w:p w:rsidR="00000000" w:rsidDel="00000000" w:rsidP="00000000" w:rsidRDefault="00000000" w:rsidRPr="00000000" w14:paraId="000002B8">
      <w:pPr>
        <w:spacing w:after="120" w:lineRule="auto"/>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2B9">
      <w:pPr>
        <w:spacing w:after="120" w:lineRule="auto"/>
        <w:rPr/>
      </w:pPr>
      <w:r w:rsidDel="00000000" w:rsidR="00000000" w:rsidRPr="00000000">
        <w:rPr>
          <w:rtl w:val="0"/>
        </w:rPr>
        <w:t xml:space="preserve">13.4.2. relação dos pagamentos já efetuados e ainda devidos;</w:t>
      </w:r>
    </w:p>
    <w:p w:rsidR="00000000" w:rsidDel="00000000" w:rsidP="00000000" w:rsidRDefault="00000000" w:rsidRPr="00000000" w14:paraId="000002BA">
      <w:pPr>
        <w:spacing w:after="120" w:lineRule="auto"/>
        <w:rPr/>
      </w:pPr>
      <w:r w:rsidDel="00000000" w:rsidR="00000000" w:rsidRPr="00000000">
        <w:rPr>
          <w:rtl w:val="0"/>
        </w:rPr>
        <w:t xml:space="preserve">13.4.3. indenizações e multas.</w:t>
      </w:r>
    </w:p>
    <w:p w:rsidR="00000000" w:rsidDel="00000000" w:rsidP="00000000" w:rsidRDefault="00000000" w:rsidRPr="00000000" w14:paraId="000002BB">
      <w:pPr>
        <w:ind w:right="0"/>
        <w:rPr>
          <w:b w:val="1"/>
          <w:color w:val="000000"/>
        </w:rPr>
      </w:pPr>
      <w:r w:rsidDel="00000000" w:rsidR="00000000" w:rsidRPr="00000000">
        <w:rPr>
          <w:rtl w:val="0"/>
        </w:rPr>
      </w:r>
    </w:p>
    <w:p w:rsidR="00000000" w:rsidDel="00000000" w:rsidP="00000000" w:rsidRDefault="00000000" w:rsidRPr="00000000" w14:paraId="000002BC">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2BD">
      <w:pPr>
        <w:spacing w:after="120" w:lineRule="auto"/>
        <w:rPr/>
      </w:pPr>
      <w:r w:rsidDel="00000000" w:rsidR="00000000" w:rsidRPr="00000000">
        <w:rPr>
          <w:rtl w:val="0"/>
        </w:rPr>
        <w:t xml:space="preserve">14.1. É vedado ao contratado:</w:t>
      </w:r>
    </w:p>
    <w:p w:rsidR="00000000" w:rsidDel="00000000" w:rsidP="00000000" w:rsidRDefault="00000000" w:rsidRPr="00000000" w14:paraId="000002BE">
      <w:pPr>
        <w:spacing w:after="120" w:lineRule="auto"/>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2BF">
      <w:pPr>
        <w:spacing w:after="120" w:lineRule="auto"/>
        <w:rPr/>
      </w:pPr>
      <w:r w:rsidDel="00000000" w:rsidR="00000000" w:rsidRPr="00000000">
        <w:rPr>
          <w:rtl w:val="0"/>
        </w:rPr>
        <w:t xml:space="preserve">14.1.2. interromper o fornecimento sob alegação de inadimplemento por parte do contratante, salvo nos casos previstos em lei.</w:t>
      </w:r>
    </w:p>
    <w:p w:rsidR="00000000" w:rsidDel="00000000" w:rsidP="00000000" w:rsidRDefault="00000000" w:rsidRPr="00000000" w14:paraId="000002C0">
      <w:pPr>
        <w:ind w:right="0"/>
        <w:rPr>
          <w:b w:val="1"/>
          <w:color w:val="000000"/>
        </w:rPr>
      </w:pPr>
      <w:r w:rsidDel="00000000" w:rsidR="00000000" w:rsidRPr="00000000">
        <w:rPr>
          <w:rtl w:val="0"/>
        </w:rPr>
      </w:r>
    </w:p>
    <w:p w:rsidR="00000000" w:rsidDel="00000000" w:rsidP="00000000" w:rsidRDefault="00000000" w:rsidRPr="00000000" w14:paraId="000002C1">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2C2">
      <w:pPr>
        <w:spacing w:after="120" w:lineRule="auto"/>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2C3">
      <w:pPr>
        <w:spacing w:after="120" w:lineRule="auto"/>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C4">
      <w:pPr>
        <w:spacing w:after="120" w:lineRule="auto"/>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C5">
      <w:pPr>
        <w:ind w:right="0"/>
        <w:rPr>
          <w:b w:val="1"/>
          <w:color w:val="000000"/>
        </w:rPr>
      </w:pPr>
      <w:r w:rsidDel="00000000" w:rsidR="00000000" w:rsidRPr="00000000">
        <w:rPr>
          <w:rtl w:val="0"/>
        </w:rPr>
      </w:r>
    </w:p>
    <w:p w:rsidR="00000000" w:rsidDel="00000000" w:rsidP="00000000" w:rsidRDefault="00000000" w:rsidRPr="00000000" w14:paraId="000002C6">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2C7">
      <w:pPr>
        <w:spacing w:after="120" w:lineRule="auto"/>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2C8">
      <w:pPr>
        <w:ind w:right="0"/>
        <w:rPr>
          <w:b w:val="1"/>
          <w:color w:val="000000"/>
        </w:rPr>
      </w:pPr>
      <w:r w:rsidDel="00000000" w:rsidR="00000000" w:rsidRPr="00000000">
        <w:rPr>
          <w:rtl w:val="0"/>
        </w:rPr>
      </w:r>
    </w:p>
    <w:p w:rsidR="00000000" w:rsidDel="00000000" w:rsidP="00000000" w:rsidRDefault="00000000" w:rsidRPr="00000000" w14:paraId="000002C9">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2CA">
      <w:pPr>
        <w:spacing w:after="120" w:lineRule="auto"/>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2CB">
      <w:pPr>
        <w:spacing w:after="120" w:lineRule="auto"/>
        <w:rPr/>
      </w:pPr>
      <w:r w:rsidDel="00000000" w:rsidR="00000000" w:rsidRPr="00000000">
        <w:rPr>
          <w:rtl w:val="0"/>
        </w:rPr>
        <w:t xml:space="preserve">17.2.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2CC">
      <w:pPr>
        <w:spacing w:after="120" w:lineRule="auto"/>
        <w:rPr/>
      </w:pPr>
      <w:r w:rsidDel="00000000" w:rsidR="00000000" w:rsidRPr="00000000">
        <w:rPr>
          <w:rtl w:val="0"/>
        </w:rPr>
        <w:t xml:space="preserve">17.3. Haverá consulta prévia ao CADIN/RS, pelo órgão ou entidade competente, nos termos da Lei nº 10.697/1996, regulamentada pelo Decreto nº 36.888/1996.</w:t>
      </w:r>
    </w:p>
    <w:p w:rsidR="00000000" w:rsidDel="00000000" w:rsidP="00000000" w:rsidRDefault="00000000" w:rsidRPr="00000000" w14:paraId="000002CD">
      <w:pPr>
        <w:spacing w:after="120" w:lineRule="auto"/>
        <w:rPr/>
      </w:pPr>
      <w:r w:rsidDel="00000000" w:rsidR="00000000" w:rsidRPr="00000000">
        <w:rPr>
          <w:rtl w:val="0"/>
        </w:rPr>
        <w:t xml:space="preserve">17.4. O presente contrato somente terá eficácia após publicada a respectiva súmula.</w:t>
      </w:r>
    </w:p>
    <w:p w:rsidR="00000000" w:rsidDel="00000000" w:rsidP="00000000" w:rsidRDefault="00000000" w:rsidRPr="00000000" w14:paraId="000002CE">
      <w:pPr>
        <w:spacing w:after="120" w:lineRule="auto"/>
        <w:rPr/>
      </w:pPr>
      <w:r w:rsidDel="00000000" w:rsidR="00000000" w:rsidRPr="00000000">
        <w:rPr>
          <w:rtl w:val="0"/>
        </w:rPr>
      </w:r>
    </w:p>
    <w:p w:rsidR="00000000" w:rsidDel="00000000" w:rsidP="00000000" w:rsidRDefault="00000000" w:rsidRPr="00000000" w14:paraId="000002CF">
      <w:pPr>
        <w:pStyle w:val="Heading5"/>
        <w:rPr>
          <w:color w:val="000000"/>
        </w:rPr>
      </w:pPr>
      <w:r w:rsidDel="00000000" w:rsidR="00000000" w:rsidRPr="00000000">
        <w:rPr>
          <w:rtl w:val="0"/>
        </w:rPr>
        <w:t xml:space="preserve">CLÁ USULA DÉCIMA OITAVA - DAS DISPOSIÇÕES GERAIS</w:t>
      </w:r>
      <w:r w:rsidDel="00000000" w:rsidR="00000000" w:rsidRPr="00000000">
        <w:rPr>
          <w:rtl w:val="0"/>
        </w:rPr>
      </w:r>
    </w:p>
    <w:p w:rsidR="00000000" w:rsidDel="00000000" w:rsidP="00000000" w:rsidRDefault="00000000" w:rsidRPr="00000000" w14:paraId="000002D0">
      <w:pPr>
        <w:spacing w:after="120" w:lineRule="auto"/>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2D1">
      <w:pPr>
        <w:spacing w:after="120" w:lineRule="auto"/>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w:t>
      </w:r>
    </w:p>
    <w:p w:rsidR="00000000" w:rsidDel="00000000" w:rsidP="00000000" w:rsidRDefault="00000000" w:rsidRPr="00000000" w14:paraId="000002D2">
      <w:pPr>
        <w:spacing w:after="120" w:lineRule="auto"/>
        <w:rPr/>
      </w:pPr>
      <w:r w:rsidDel="00000000" w:rsidR="00000000" w:rsidRPr="00000000">
        <w:rPr>
          <w:rtl w:val="0"/>
        </w:rPr>
      </w:r>
    </w:p>
    <w:p w:rsidR="00000000" w:rsidDel="00000000" w:rsidP="00000000" w:rsidRDefault="00000000" w:rsidRPr="00000000" w14:paraId="000002D3">
      <w:pPr>
        <w:spacing w:after="120" w:lineRule="auto"/>
        <w:rPr/>
      </w:pPr>
      <w:r w:rsidDel="00000000" w:rsidR="00000000" w:rsidRPr="00000000">
        <w:rPr>
          <w:rtl w:val="0"/>
        </w:rPr>
        <w:t xml:space="preserve">_____________________, ____ de _____________ de ____.</w:t>
      </w:r>
    </w:p>
    <w:p w:rsidR="00000000" w:rsidDel="00000000" w:rsidP="00000000" w:rsidRDefault="00000000" w:rsidRPr="00000000" w14:paraId="000002D4">
      <w:pPr>
        <w:spacing w:after="120" w:lineRule="auto"/>
        <w:rPr/>
      </w:pPr>
      <w:r w:rsidDel="00000000" w:rsidR="00000000" w:rsidRPr="00000000">
        <w:rPr>
          <w:rtl w:val="0"/>
        </w:rPr>
      </w:r>
    </w:p>
    <w:p w:rsidR="00000000" w:rsidDel="00000000" w:rsidP="00000000" w:rsidRDefault="00000000" w:rsidRPr="00000000" w14:paraId="000002D5">
      <w:pPr>
        <w:spacing w:after="120" w:line="276" w:lineRule="auto"/>
        <w:ind w:left="720" w:firstLine="720"/>
        <w:rPr/>
      </w:pPr>
      <w:r w:rsidDel="00000000" w:rsidR="00000000" w:rsidRPr="00000000">
        <w:rPr>
          <w:rtl w:val="0"/>
        </w:rPr>
        <w:t xml:space="preserve">CONTRATANTE </w:t>
        <w:tab/>
        <w:tab/>
        <w:tab/>
        <w:tab/>
        <w:t xml:space="preserve">CONTRATADO</w:t>
      </w:r>
    </w:p>
    <w:p w:rsidR="00000000" w:rsidDel="00000000" w:rsidP="00000000" w:rsidRDefault="00000000" w:rsidRPr="00000000" w14:paraId="000002D6">
      <w:pPr>
        <w:spacing w:after="120" w:line="276" w:lineRule="auto"/>
        <w:ind w:left="720" w:firstLine="720"/>
        <w:rPr/>
      </w:pPr>
      <w:r w:rsidDel="00000000" w:rsidR="00000000" w:rsidRPr="00000000">
        <w:rPr>
          <w:rtl w:val="0"/>
        </w:rPr>
        <w:t xml:space="preserve">[Nome da autoridade competente]</w:t>
        <w:tab/>
        <w:tab/>
        <w:t xml:space="preserve">[Representante]</w:t>
      </w:r>
    </w:p>
    <w:p w:rsidR="00000000" w:rsidDel="00000000" w:rsidP="00000000" w:rsidRDefault="00000000" w:rsidRPr="00000000" w14:paraId="000002D7">
      <w:pPr>
        <w:spacing w:after="120" w:line="276" w:lineRule="auto"/>
        <w:ind w:left="720" w:firstLine="720"/>
        <w:rPr>
          <w:b w:val="1"/>
          <w:color w:val="000000"/>
        </w:rPr>
      </w:pPr>
      <w:r w:rsidDel="00000000" w:rsidR="00000000" w:rsidRPr="00000000">
        <w:rPr>
          <w:rtl w:val="0"/>
        </w:rPr>
        <w:t xml:space="preserve">[Nome do cargo]</w:t>
        <w:tab/>
        <w:tab/>
        <w:tab/>
        <w:tab/>
        <w:t xml:space="preserve">[Procurador/cargo]</w:t>
      </w:r>
      <w:r w:rsidDel="00000000" w:rsidR="00000000" w:rsidRPr="00000000">
        <w:br w:type="page"/>
      </w:r>
      <w:r w:rsidDel="00000000" w:rsidR="00000000" w:rsidRPr="00000000">
        <w:rPr>
          <w:rtl w:val="0"/>
        </w:rPr>
      </w:r>
    </w:p>
    <w:p w:rsidR="00000000" w:rsidDel="00000000" w:rsidP="00000000" w:rsidRDefault="00000000" w:rsidRPr="00000000" w14:paraId="000002D8">
      <w:pPr>
        <w:pStyle w:val="Heading2"/>
        <w:ind w:firstLine="851"/>
        <w:rPr/>
      </w:pPr>
      <w:r w:rsidDel="00000000" w:rsidR="00000000" w:rsidRPr="00000000">
        <w:rPr>
          <w:rtl w:val="0"/>
        </w:rPr>
        <w:t xml:space="preserve">ANEXO V - DECLARAÇÃO DE ENQUADRAMENTO COMO MICROEMPRESA OU EMPRESA DE PEQUENO PORTE</w:t>
      </w:r>
    </w:p>
    <w:p w:rsidR="00000000" w:rsidDel="00000000" w:rsidP="00000000" w:rsidRDefault="00000000" w:rsidRPr="00000000" w14:paraId="000002D9">
      <w:pPr>
        <w:jc w:val="center"/>
        <w:rPr>
          <w:b w:val="1"/>
        </w:rPr>
      </w:pPr>
      <w:r w:rsidDel="00000000" w:rsidR="00000000" w:rsidRPr="00000000">
        <w:rPr>
          <w:rtl w:val="0"/>
        </w:rPr>
      </w:r>
    </w:p>
    <w:p w:rsidR="00000000" w:rsidDel="00000000" w:rsidP="00000000" w:rsidRDefault="00000000" w:rsidRPr="00000000" w14:paraId="000002DA">
      <w:pPr>
        <w:rPr>
          <w:b w:val="1"/>
        </w:rPr>
      </w:pPr>
      <w:r w:rsidDel="00000000" w:rsidR="00000000" w:rsidRPr="00000000">
        <w:rPr>
          <w:rtl w:val="0"/>
        </w:rPr>
      </w:r>
    </w:p>
    <w:p w:rsidR="00000000" w:rsidDel="00000000" w:rsidP="00000000" w:rsidRDefault="00000000" w:rsidRPr="00000000" w14:paraId="000002DB">
      <w:pPr>
        <w:rPr>
          <w:b w:val="1"/>
        </w:rPr>
      </w:pPr>
      <w:r w:rsidDel="00000000" w:rsidR="00000000" w:rsidRPr="00000000">
        <w:rPr>
          <w:rtl w:val="0"/>
        </w:rPr>
      </w:r>
    </w:p>
    <w:p w:rsidR="00000000" w:rsidDel="00000000" w:rsidP="00000000" w:rsidRDefault="00000000" w:rsidRPr="00000000" w14:paraId="000002DC">
      <w:pPr>
        <w:rPr>
          <w:b w:val="1"/>
        </w:rPr>
      </w:pPr>
      <w:r w:rsidDel="00000000" w:rsidR="00000000" w:rsidRPr="00000000">
        <w:rPr>
          <w:b w:val="1"/>
          <w:rtl w:val="0"/>
        </w:rPr>
        <w:t xml:space="preserve">EDITAL Nº</w:t>
      </w:r>
    </w:p>
    <w:p w:rsidR="00000000" w:rsidDel="00000000" w:rsidP="00000000" w:rsidRDefault="00000000" w:rsidRPr="00000000" w14:paraId="000002DD">
      <w:pPr>
        <w:rPr>
          <w:b w:val="1"/>
        </w:rPr>
      </w:pPr>
      <w:r w:rsidDel="00000000" w:rsidR="00000000" w:rsidRPr="00000000">
        <w:rPr>
          <w:b w:val="1"/>
          <w:rtl w:val="0"/>
        </w:rPr>
        <w:t xml:space="preserve">OBJETO: </w:t>
      </w:r>
    </w:p>
    <w:p w:rsidR="00000000" w:rsidDel="00000000" w:rsidP="00000000" w:rsidRDefault="00000000" w:rsidRPr="00000000" w14:paraId="000002DE">
      <w:pPr>
        <w:rPr>
          <w:b w:val="1"/>
        </w:rPr>
      </w:pPr>
      <w:r w:rsidDel="00000000" w:rsidR="00000000" w:rsidRPr="00000000">
        <w:rPr>
          <w:b w:val="1"/>
          <w:rtl w:val="0"/>
        </w:rPr>
        <w:t xml:space="preserve">RAZÃO SOCIAL:</w:t>
      </w:r>
    </w:p>
    <w:p w:rsidR="00000000" w:rsidDel="00000000" w:rsidP="00000000" w:rsidRDefault="00000000" w:rsidRPr="00000000" w14:paraId="000002DF">
      <w:pPr>
        <w:rPr>
          <w:b w:val="1"/>
        </w:rPr>
      </w:pPr>
      <w:r w:rsidDel="00000000" w:rsidR="00000000" w:rsidRPr="00000000">
        <w:rPr>
          <w:b w:val="1"/>
          <w:rtl w:val="0"/>
        </w:rPr>
        <w:t xml:space="preserve">CNPJ:</w:t>
      </w:r>
    </w:p>
    <w:p w:rsidR="00000000" w:rsidDel="00000000" w:rsidP="00000000" w:rsidRDefault="00000000" w:rsidRPr="00000000" w14:paraId="000002E0">
      <w:pPr>
        <w:rPr>
          <w:b w:val="1"/>
        </w:rPr>
      </w:pPr>
      <w:r w:rsidDel="00000000" w:rsidR="00000000" w:rsidRPr="00000000">
        <w:rPr>
          <w:b w:val="1"/>
          <w:rtl w:val="0"/>
        </w:rPr>
        <w:t xml:space="preserve">INSCRIÇÃO ESTADUAL Nº: </w:t>
      </w:r>
    </w:p>
    <w:p w:rsidR="00000000" w:rsidDel="00000000" w:rsidP="00000000" w:rsidRDefault="00000000" w:rsidRPr="00000000" w14:paraId="000002E1">
      <w:pPr>
        <w:rPr>
          <w:b w:val="1"/>
        </w:rPr>
      </w:pPr>
      <w:r w:rsidDel="00000000" w:rsidR="00000000" w:rsidRPr="00000000">
        <w:rPr>
          <w:b w:val="1"/>
          <w:rtl w:val="0"/>
        </w:rPr>
        <w:t xml:space="preserve">TELEFONE/E-MAIL:</w:t>
      </w:r>
    </w:p>
    <w:p w:rsidR="00000000" w:rsidDel="00000000" w:rsidP="00000000" w:rsidRDefault="00000000" w:rsidRPr="00000000" w14:paraId="000002E2">
      <w:pPr>
        <w:rPr>
          <w:b w:val="1"/>
        </w:rPr>
      </w:pPr>
      <w:r w:rsidDel="00000000" w:rsidR="00000000" w:rsidRPr="00000000">
        <w:rPr>
          <w:rtl w:val="0"/>
        </w:rPr>
      </w:r>
    </w:p>
    <w:p w:rsidR="00000000" w:rsidDel="00000000" w:rsidP="00000000" w:rsidRDefault="00000000" w:rsidRPr="00000000" w14:paraId="000002E3">
      <w:pPr>
        <w:rPr>
          <w:b w:val="1"/>
        </w:rPr>
      </w:pPr>
      <w:r w:rsidDel="00000000" w:rsidR="00000000" w:rsidRPr="00000000">
        <w:rPr>
          <w:rtl w:val="0"/>
        </w:rPr>
      </w:r>
    </w:p>
    <w:p w:rsidR="00000000" w:rsidDel="00000000" w:rsidP="00000000" w:rsidRDefault="00000000" w:rsidRPr="00000000" w14:paraId="000002E4">
      <w:pPr>
        <w:spacing w:after="120" w:lineRule="auto"/>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2E5">
      <w:pPr>
        <w:spacing w:after="120" w:lineRule="auto"/>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2E6">
      <w:pPr>
        <w:spacing w:after="120" w:lineRule="auto"/>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2E7">
      <w:pPr>
        <w:spacing w:after="120" w:lineRule="auto"/>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2E8">
      <w:pPr>
        <w:spacing w:after="120" w:lineRule="auto"/>
        <w:rPr/>
      </w:pPr>
      <w:r w:rsidDel="00000000" w:rsidR="00000000" w:rsidRPr="00000000">
        <w:rPr>
          <w:rtl w:val="0"/>
        </w:rPr>
      </w:r>
    </w:p>
    <w:p w:rsidR="00000000" w:rsidDel="00000000" w:rsidP="00000000" w:rsidRDefault="00000000" w:rsidRPr="00000000" w14:paraId="000002E9">
      <w:pPr>
        <w:spacing w:after="120" w:lineRule="auto"/>
        <w:rPr/>
      </w:pPr>
      <w:r w:rsidDel="00000000" w:rsidR="00000000" w:rsidRPr="00000000">
        <w:rPr>
          <w:rtl w:val="0"/>
        </w:rPr>
        <w:t xml:space="preserve">Local e data.</w:t>
      </w:r>
    </w:p>
    <w:p w:rsidR="00000000" w:rsidDel="00000000" w:rsidP="00000000" w:rsidRDefault="00000000" w:rsidRPr="00000000" w14:paraId="000002EA">
      <w:pPr>
        <w:spacing w:after="120" w:lineRule="auto"/>
        <w:rPr/>
      </w:pPr>
      <w:r w:rsidDel="00000000" w:rsidR="00000000" w:rsidRPr="00000000">
        <w:rPr>
          <w:rtl w:val="0"/>
        </w:rPr>
      </w:r>
    </w:p>
    <w:p w:rsidR="00000000" w:rsidDel="00000000" w:rsidP="00000000" w:rsidRDefault="00000000" w:rsidRPr="00000000" w14:paraId="000002EB">
      <w:pPr>
        <w:spacing w:after="120" w:lineRule="auto"/>
        <w:rPr/>
      </w:pPr>
      <w:r w:rsidDel="00000000" w:rsidR="00000000" w:rsidRPr="00000000">
        <w:rPr>
          <w:rtl w:val="0"/>
        </w:rPr>
        <w:t xml:space="preserve">Representante da Empresa </w:t>
        <w:tab/>
      </w:r>
    </w:p>
    <w:p w:rsidR="00000000" w:rsidDel="00000000" w:rsidP="00000000" w:rsidRDefault="00000000" w:rsidRPr="00000000" w14:paraId="000002EC">
      <w:pPr>
        <w:spacing w:after="120" w:lineRule="auto"/>
        <w:rPr>
          <w:b w:val="1"/>
        </w:rPr>
      </w:pPr>
      <w:r w:rsidDel="00000000" w:rsidR="00000000" w:rsidRPr="00000000">
        <w:rPr>
          <w:rtl w:val="0"/>
        </w:rPr>
        <w:t xml:space="preserve">(Assinatura do representante)</w:t>
      </w:r>
      <w:r w:rsidDel="00000000" w:rsidR="00000000" w:rsidRPr="00000000">
        <w:br w:type="page"/>
      </w:r>
      <w:r w:rsidDel="00000000" w:rsidR="00000000" w:rsidRPr="00000000">
        <w:rPr>
          <w:rtl w:val="0"/>
        </w:rPr>
      </w:r>
    </w:p>
    <w:p w:rsidR="00000000" w:rsidDel="00000000" w:rsidP="00000000" w:rsidRDefault="00000000" w:rsidRPr="00000000" w14:paraId="000002ED">
      <w:pPr>
        <w:pStyle w:val="Heading2"/>
        <w:ind w:firstLine="851"/>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2EE">
      <w:pPr>
        <w:widowControl w:val="0"/>
        <w:rPr/>
      </w:pPr>
      <w:r w:rsidDel="00000000" w:rsidR="00000000" w:rsidRPr="00000000">
        <w:rPr>
          <w:rtl w:val="0"/>
        </w:rPr>
      </w:r>
    </w:p>
    <w:p w:rsidR="00000000" w:rsidDel="00000000" w:rsidP="00000000" w:rsidRDefault="00000000" w:rsidRPr="00000000" w14:paraId="000002EF">
      <w:pPr>
        <w:spacing w:after="120" w:lineRule="auto"/>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rsidR="00000000" w:rsidDel="00000000" w:rsidP="00000000" w:rsidRDefault="00000000" w:rsidRPr="00000000" w14:paraId="000002F0">
      <w:pPr>
        <w:spacing w:after="120" w:lineRule="auto"/>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2F1">
      <w:pPr>
        <w:spacing w:after="120" w:lineRule="auto"/>
        <w:rPr/>
      </w:pPr>
      <w:r w:rsidDel="00000000" w:rsidR="00000000" w:rsidRPr="00000000">
        <w:rPr>
          <w:rtl w:val="0"/>
        </w:rPr>
        <w:t xml:space="preserve">a) prejuízos advindos do não cumprimento do contrato;</w:t>
      </w:r>
    </w:p>
    <w:p w:rsidR="00000000" w:rsidDel="00000000" w:rsidP="00000000" w:rsidRDefault="00000000" w:rsidRPr="00000000" w14:paraId="000002F2">
      <w:pPr>
        <w:spacing w:after="120" w:lineRule="auto"/>
        <w:rPr/>
      </w:pPr>
      <w:r w:rsidDel="00000000" w:rsidR="00000000" w:rsidRPr="00000000">
        <w:rPr>
          <w:rtl w:val="0"/>
        </w:rPr>
        <w:t xml:space="preserve">b) multas moratórias e punitivas aplicadas pela Administração ao contratado; </w:t>
      </w:r>
    </w:p>
    <w:p w:rsidR="00000000" w:rsidDel="00000000" w:rsidP="00000000" w:rsidRDefault="00000000" w:rsidRPr="00000000" w14:paraId="000002F3">
      <w:pPr>
        <w:spacing w:after="120" w:lineRule="auto"/>
        <w:rPr/>
      </w:pPr>
      <w:r w:rsidDel="00000000" w:rsidR="00000000" w:rsidRPr="00000000">
        <w:rPr>
          <w:rtl w:val="0"/>
        </w:rPr>
        <w:t xml:space="preserve">c) prejuízos causados ao contratante ou a terceiro decorrentes de culpa ou dolo durante a execução do contrato; e</w:t>
      </w:r>
    </w:p>
    <w:p w:rsidR="00000000" w:rsidDel="00000000" w:rsidP="00000000" w:rsidRDefault="00000000" w:rsidRPr="00000000" w14:paraId="000002F4">
      <w:pPr>
        <w:spacing w:after="120" w:lineRule="auto"/>
        <w:rPr/>
      </w:pPr>
      <w:r w:rsidDel="00000000" w:rsidR="00000000" w:rsidRPr="00000000">
        <w:rPr>
          <w:rtl w:val="0"/>
        </w:rPr>
        <w:t xml:space="preserve">d) obrigações previdenciárias e/ou trabalhistas não adimplidas pelo contratado. </w:t>
      </w:r>
    </w:p>
    <w:p w:rsidR="00000000" w:rsidDel="00000000" w:rsidP="00000000" w:rsidRDefault="00000000" w:rsidRPr="00000000" w14:paraId="000002F5">
      <w:pPr>
        <w:spacing w:after="120" w:lineRule="auto"/>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2F6">
      <w:pPr>
        <w:spacing w:after="120" w:lineRule="auto"/>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2F7">
      <w:pPr>
        <w:spacing w:after="120" w:lineRule="auto"/>
        <w:rPr/>
      </w:pPr>
      <w:r w:rsidDel="00000000" w:rsidR="00000000" w:rsidRPr="00000000">
        <w:rPr>
          <w:rtl w:val="0"/>
        </w:rPr>
        <w:t xml:space="preserve">5. A comunicação de inadimplemento deverá ocorrer até o prazo máximo de 3 (três) meses após o vencimento desta fiança. </w:t>
      </w:r>
    </w:p>
    <w:p w:rsidR="00000000" w:rsidDel="00000000" w:rsidP="00000000" w:rsidRDefault="00000000" w:rsidRPr="00000000" w14:paraId="000002F8">
      <w:pPr>
        <w:spacing w:after="120" w:lineRule="auto"/>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w:t>
      </w:r>
    </w:p>
    <w:p w:rsidR="00000000" w:rsidDel="00000000" w:rsidP="00000000" w:rsidRDefault="00000000" w:rsidRPr="00000000" w14:paraId="000002F9">
      <w:pPr>
        <w:spacing w:after="120" w:lineRule="auto"/>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2FA">
      <w:pPr>
        <w:spacing w:after="120" w:lineRule="auto"/>
        <w:rPr/>
      </w:pPr>
      <w:r w:rsidDel="00000000" w:rsidR="00000000" w:rsidRPr="00000000">
        <w:rPr>
          <w:rtl w:val="0"/>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2FB">
      <w:pPr>
        <w:spacing w:after="120" w:lineRule="auto"/>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2FC">
      <w:pPr>
        <w:spacing w:after="120" w:lineRule="auto"/>
        <w:rPr/>
      </w:pPr>
      <w:r w:rsidDel="00000000" w:rsidR="00000000" w:rsidRPr="00000000">
        <w:rPr>
          <w:rtl w:val="0"/>
        </w:rPr>
        <w:t xml:space="preserve">10. Declara, finalmente, que está autorizado pelo Banco Central do Brasil a expedir Carta de Fiança Bancária e que o valor da presente se contém dentro dos limites que lhe são autorizados pela referida entidade federal. </w:t>
      </w:r>
    </w:p>
    <w:p w:rsidR="00000000" w:rsidDel="00000000" w:rsidP="00000000" w:rsidRDefault="00000000" w:rsidRPr="00000000" w14:paraId="000002FD">
      <w:pPr>
        <w:spacing w:after="120" w:lineRule="auto"/>
        <w:rPr/>
      </w:pPr>
      <w:r w:rsidDel="00000000" w:rsidR="00000000" w:rsidRPr="00000000">
        <w:rPr>
          <w:rtl w:val="0"/>
        </w:rPr>
      </w:r>
    </w:p>
    <w:p w:rsidR="00000000" w:rsidDel="00000000" w:rsidP="00000000" w:rsidRDefault="00000000" w:rsidRPr="00000000" w14:paraId="000002FE">
      <w:pPr>
        <w:spacing w:after="120" w:lineRule="auto"/>
        <w:rPr/>
      </w:pPr>
      <w:r w:rsidDel="00000000" w:rsidR="00000000" w:rsidRPr="00000000">
        <w:rPr>
          <w:rtl w:val="0"/>
        </w:rPr>
      </w:r>
    </w:p>
    <w:p w:rsidR="00000000" w:rsidDel="00000000" w:rsidP="00000000" w:rsidRDefault="00000000" w:rsidRPr="00000000" w14:paraId="000002FF">
      <w:pPr>
        <w:spacing w:after="120" w:lineRule="auto"/>
        <w:rPr/>
      </w:pPr>
      <w:r w:rsidDel="00000000" w:rsidR="00000000" w:rsidRPr="00000000">
        <w:rPr>
          <w:rtl w:val="0"/>
        </w:rPr>
        <w:t xml:space="preserve">(Local e data) </w:t>
      </w:r>
    </w:p>
    <w:p w:rsidR="00000000" w:rsidDel="00000000" w:rsidP="00000000" w:rsidRDefault="00000000" w:rsidRPr="00000000" w14:paraId="00000300">
      <w:pPr>
        <w:spacing w:after="120" w:lineRule="auto"/>
        <w:rPr/>
      </w:pPr>
      <w:r w:rsidDel="00000000" w:rsidR="00000000" w:rsidRPr="00000000">
        <w:rPr>
          <w:rtl w:val="0"/>
        </w:rPr>
        <w:t xml:space="preserve">(Instituição garantidora) </w:t>
      </w:r>
    </w:p>
    <w:p w:rsidR="00000000" w:rsidDel="00000000" w:rsidP="00000000" w:rsidRDefault="00000000" w:rsidRPr="00000000" w14:paraId="00000301">
      <w:pPr>
        <w:spacing w:after="120" w:lineRule="auto"/>
        <w:rPr/>
      </w:pPr>
      <w:r w:rsidDel="00000000" w:rsidR="00000000" w:rsidRPr="00000000">
        <w:rPr>
          <w:rtl w:val="0"/>
        </w:rPr>
        <w:t xml:space="preserve">(Assinaturas autorizadas)</w:t>
      </w:r>
    </w:p>
    <w:p w:rsidR="00000000" w:rsidDel="00000000" w:rsidP="00000000" w:rsidRDefault="00000000" w:rsidRPr="00000000" w14:paraId="00000302">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03">
      <w:pPr>
        <w:pStyle w:val="Heading2"/>
        <w:ind w:firstLine="851"/>
        <w:rPr/>
      </w:pPr>
      <w:r w:rsidDel="00000000" w:rsidR="00000000" w:rsidRPr="00000000">
        <w:rPr>
          <w:rtl w:val="0"/>
        </w:rPr>
        <w:t xml:space="preserve">ANEXO VII - ANÁLISE CONTÁBIL DA CAPACIDADE FINANCEIRA DE LICITANTE</w:t>
      </w:r>
    </w:p>
    <w:tbl>
      <w:tblPr>
        <w:tblStyle w:val="Table12"/>
        <w:tblW w:w="11057.000000000004" w:type="dxa"/>
        <w:jc w:val="left"/>
        <w:tblInd w:w="-1139.0" w:type="dxa"/>
        <w:tblLayout w:type="fixed"/>
        <w:tblLook w:val="0400"/>
      </w:tblPr>
      <w:tblGrid>
        <w:gridCol w:w="464"/>
        <w:gridCol w:w="210"/>
        <w:gridCol w:w="281"/>
        <w:gridCol w:w="2388"/>
        <w:gridCol w:w="954"/>
        <w:gridCol w:w="867"/>
        <w:gridCol w:w="106"/>
        <w:gridCol w:w="431"/>
        <w:gridCol w:w="418"/>
        <w:gridCol w:w="62"/>
        <w:gridCol w:w="366"/>
        <w:gridCol w:w="605"/>
        <w:gridCol w:w="386"/>
        <w:gridCol w:w="63"/>
        <w:gridCol w:w="14"/>
        <w:gridCol w:w="941"/>
        <w:gridCol w:w="106"/>
        <w:gridCol w:w="529"/>
        <w:gridCol w:w="247"/>
        <w:gridCol w:w="27"/>
        <w:gridCol w:w="104"/>
        <w:gridCol w:w="187"/>
        <w:gridCol w:w="33"/>
        <w:gridCol w:w="241"/>
        <w:gridCol w:w="43"/>
        <w:gridCol w:w="228"/>
        <w:gridCol w:w="192"/>
        <w:gridCol w:w="27"/>
        <w:gridCol w:w="113"/>
        <w:gridCol w:w="424"/>
        <w:tblGridChange w:id="0">
          <w:tblGrid>
            <w:gridCol w:w="464"/>
            <w:gridCol w:w="210"/>
            <w:gridCol w:w="281"/>
            <w:gridCol w:w="2388"/>
            <w:gridCol w:w="954"/>
            <w:gridCol w:w="867"/>
            <w:gridCol w:w="106"/>
            <w:gridCol w:w="431"/>
            <w:gridCol w:w="418"/>
            <w:gridCol w:w="62"/>
            <w:gridCol w:w="366"/>
            <w:gridCol w:w="605"/>
            <w:gridCol w:w="386"/>
            <w:gridCol w:w="63"/>
            <w:gridCol w:w="14"/>
            <w:gridCol w:w="941"/>
            <w:gridCol w:w="106"/>
            <w:gridCol w:w="529"/>
            <w:gridCol w:w="247"/>
            <w:gridCol w:w="27"/>
            <w:gridCol w:w="104"/>
            <w:gridCol w:w="187"/>
            <w:gridCol w:w="33"/>
            <w:gridCol w:w="241"/>
            <w:gridCol w:w="43"/>
            <w:gridCol w:w="228"/>
            <w:gridCol w:w="192"/>
            <w:gridCol w:w="27"/>
            <w:gridCol w:w="113"/>
            <w:gridCol w:w="424"/>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4">
            <w:pPr>
              <w:spacing w:line="252.00000000000003" w:lineRule="auto"/>
              <w:rPr>
                <w:sz w:val="14"/>
                <w:szCs w:val="14"/>
              </w:rPr>
            </w:pPr>
            <w:r w:rsidDel="00000000" w:rsidR="00000000" w:rsidRPr="00000000">
              <w:rPr/>
              <w:drawing>
                <wp:inline distB="0" distT="0" distL="0" distR="0">
                  <wp:extent cx="295275" cy="371475"/>
                  <wp:effectExtent b="0" l="0" r="0" t="0"/>
                  <wp:docPr id="5" name="image3.jpg"/>
                  <a:graphic>
                    <a:graphicData uri="http://schemas.openxmlformats.org/drawingml/2006/picture">
                      <pic:pic>
                        <pic:nvPicPr>
                          <pic:cNvPr id="0" name="image3.jpg"/>
                          <pic:cNvPicPr preferRelativeResize="0"/>
                        </pic:nvPicPr>
                        <pic:blipFill>
                          <a:blip r:embed="rId28"/>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06">
            <w:pPr>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307">
            <w:pPr>
              <w:spacing w:line="252.00000000000003"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C">
            <w:pPr>
              <w:spacing w:line="252.00000000000003"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D">
            <w:pPr>
              <w:spacing w:line="252.00000000000003"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599" w:hRule="atLeast"/>
          <w:tblHeader w:val="0"/>
        </w:trPr>
        <w:tc>
          <w:tcPr>
            <w:gridSpan w:val="2"/>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A">
            <w:pPr>
              <w:spacing w:line="252.00000000000003"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32B">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A">
            <w:pPr>
              <w:spacing w:line="252.00000000000003"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3B">
            <w:pPr>
              <w:spacing w:line="252.00000000000003"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3">
            <w:pPr>
              <w:spacing w:line="252.00000000000003"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1">
            <w:pPr>
              <w:spacing w:line="252.00000000000003"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F">
            <w:pPr>
              <w:spacing w:line="252.00000000000003"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0">
            <w:pPr>
              <w:spacing w:line="252.00000000000003"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D">
            <w:pPr>
              <w:spacing w:line="252.00000000000003"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9E">
            <w:pPr>
              <w:spacing w:line="252.00000000000003"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1">
            <w:pPr>
              <w:spacing w:line="252.00000000000003"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A2">
            <w:pPr>
              <w:spacing w:line="252.00000000000003"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C">
            <w:pPr>
              <w:spacing w:line="252.00000000000003"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AD">
            <w:pPr>
              <w:spacing w:line="252.00000000000003"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1">
            <w:pPr>
              <w:spacing w:line="252.00000000000003"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3B2">
            <w:pPr>
              <w:spacing w:line="252.00000000000003"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8">
            <w:pPr>
              <w:spacing w:line="252.00000000000003"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3B9">
            <w:pPr>
              <w:spacing w:line="252.00000000000003"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0">
            <w:pPr>
              <w:spacing w:line="252.00000000000003"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E">
            <w:pPr>
              <w:spacing w:line="252.00000000000003"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F">
            <w:pPr>
              <w:spacing w:line="252.00000000000003"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C">
            <w:pPr>
              <w:rPr>
                <w:sz w:val="14"/>
                <w:szCs w:val="14"/>
              </w:rPr>
            </w:pPr>
            <w:r w:rsidDel="00000000" w:rsidR="00000000" w:rsidRPr="00000000">
              <w:rPr>
                <w:sz w:val="14"/>
                <w:szCs w:val="14"/>
                <w:rtl w:val="0"/>
              </w:rPr>
              <w:t xml:space="preserve">CGC/MF:</w:t>
            </w:r>
          </w:p>
          <w:p w:rsidR="00000000" w:rsidDel="00000000" w:rsidP="00000000" w:rsidRDefault="00000000" w:rsidRPr="00000000" w14:paraId="000003FD">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A">
            <w:pPr>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40B">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3">
            <w:pPr>
              <w:rPr>
                <w:sz w:val="14"/>
                <w:szCs w:val="14"/>
              </w:rPr>
            </w:pPr>
            <w:r w:rsidDel="00000000" w:rsidR="00000000" w:rsidRPr="00000000">
              <w:rPr>
                <w:sz w:val="14"/>
                <w:szCs w:val="14"/>
                <w:rtl w:val="0"/>
              </w:rPr>
              <w:t xml:space="preserve">CNAE</w:t>
            </w:r>
          </w:p>
          <w:p w:rsidR="00000000" w:rsidDel="00000000" w:rsidP="00000000" w:rsidRDefault="00000000" w:rsidRPr="00000000" w14:paraId="00000414">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C">
            <w:pPr>
              <w:rPr>
                <w:sz w:val="14"/>
                <w:szCs w:val="14"/>
              </w:rPr>
            </w:pPr>
            <w:r w:rsidDel="00000000" w:rsidR="00000000" w:rsidRPr="00000000">
              <w:rPr>
                <w:sz w:val="14"/>
                <w:szCs w:val="14"/>
                <w:rtl w:val="0"/>
              </w:rPr>
              <w:t xml:space="preserve">SE</w:t>
            </w:r>
          </w:p>
          <w:p w:rsidR="00000000" w:rsidDel="00000000" w:rsidP="00000000" w:rsidRDefault="00000000" w:rsidRPr="00000000" w14:paraId="0000041D">
            <w:pPr>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E">
            <w:pPr>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41F">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9">
            <w:pPr>
              <w:rPr>
                <w:sz w:val="14"/>
                <w:szCs w:val="14"/>
              </w:rPr>
            </w:pPr>
            <w:r w:rsidDel="00000000" w:rsidR="00000000" w:rsidRPr="00000000">
              <w:rPr>
                <w:sz w:val="14"/>
                <w:szCs w:val="14"/>
                <w:rtl w:val="0"/>
              </w:rPr>
              <w:t xml:space="preserve">CNJ</w:t>
            </w:r>
          </w:p>
          <w:p w:rsidR="00000000" w:rsidDel="00000000" w:rsidP="00000000" w:rsidRDefault="00000000" w:rsidRPr="00000000" w14:paraId="0000042A">
            <w:pPr>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8">
            <w:pPr>
              <w:rPr>
                <w:sz w:val="14"/>
                <w:szCs w:val="14"/>
              </w:rPr>
            </w:pPr>
            <w:r w:rsidDel="00000000" w:rsidR="00000000" w:rsidRPr="00000000">
              <w:rPr>
                <w:sz w:val="14"/>
                <w:szCs w:val="14"/>
                <w:rtl w:val="0"/>
              </w:rPr>
              <w:t xml:space="preserve">CGC/TE</w:t>
            </w:r>
          </w:p>
          <w:p w:rsidR="00000000" w:rsidDel="00000000" w:rsidP="00000000" w:rsidRDefault="00000000" w:rsidRPr="00000000" w14:paraId="00000439">
            <w:pPr>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F">
            <w:pPr>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40">
            <w:pPr>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E">
            <w:pPr>
              <w:rPr>
                <w:sz w:val="14"/>
                <w:szCs w:val="14"/>
              </w:rPr>
            </w:pPr>
            <w:r w:rsidDel="00000000" w:rsidR="00000000" w:rsidRPr="00000000">
              <w:rPr>
                <w:sz w:val="14"/>
                <w:szCs w:val="14"/>
                <w:rtl w:val="0"/>
              </w:rPr>
              <w:t xml:space="preserve">NÚMERO</w:t>
            </w:r>
          </w:p>
          <w:p w:rsidR="00000000" w:rsidDel="00000000" w:rsidP="00000000" w:rsidRDefault="00000000" w:rsidRPr="00000000" w14:paraId="0000044F">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8">
            <w:pPr>
              <w:rPr>
                <w:sz w:val="14"/>
                <w:szCs w:val="14"/>
              </w:rPr>
            </w:pPr>
            <w:r w:rsidDel="00000000" w:rsidR="00000000" w:rsidRPr="00000000">
              <w:rPr>
                <w:sz w:val="14"/>
                <w:szCs w:val="14"/>
                <w:rtl w:val="0"/>
              </w:rPr>
              <w:t xml:space="preserve">CONJ.</w:t>
            </w:r>
          </w:p>
          <w:p w:rsidR="00000000" w:rsidDel="00000000" w:rsidP="00000000" w:rsidRDefault="00000000" w:rsidRPr="00000000" w14:paraId="00000459">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E">
            <w:pPr>
              <w:rPr>
                <w:sz w:val="14"/>
                <w:szCs w:val="14"/>
              </w:rPr>
            </w:pPr>
            <w:r w:rsidDel="00000000" w:rsidR="00000000" w:rsidRPr="00000000">
              <w:rPr>
                <w:sz w:val="14"/>
                <w:szCs w:val="14"/>
                <w:rtl w:val="0"/>
              </w:rPr>
              <w:t xml:space="preserve">CEP</w:t>
            </w:r>
          </w:p>
          <w:p w:rsidR="00000000" w:rsidDel="00000000" w:rsidP="00000000" w:rsidRDefault="00000000" w:rsidRPr="00000000" w14:paraId="0000045F">
            <w:pPr>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1">
            <w:pPr>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62">
            <w:pPr>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5">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476">
            <w:pPr>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1">
            <w:pPr>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82">
            <w:pPr>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8">
            <w:pPr>
              <w:spacing w:after="160" w:line="252.00000000000003"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F">
            <w:pPr>
              <w:spacing w:after="160" w:line="252.00000000000003"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9">
            <w:pPr>
              <w:spacing w:after="160" w:line="252.00000000000003"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0">
            <w:pPr>
              <w:spacing w:line="252.00000000000003"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E">
            <w:pPr>
              <w:spacing w:line="252.00000000000003"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F">
            <w:pPr>
              <w:spacing w:line="252.00000000000003"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C">
            <w:pPr>
              <w:rPr>
                <w:sz w:val="14"/>
                <w:szCs w:val="14"/>
              </w:rPr>
            </w:pPr>
            <w:r w:rsidDel="00000000" w:rsidR="00000000" w:rsidRPr="00000000">
              <w:rPr>
                <w:sz w:val="14"/>
                <w:szCs w:val="14"/>
                <w:rtl w:val="0"/>
              </w:rPr>
              <w:t xml:space="preserve">NOME: </w:t>
            </w:r>
          </w:p>
          <w:p w:rsidR="00000000" w:rsidDel="00000000" w:rsidP="00000000" w:rsidRDefault="00000000" w:rsidRPr="00000000" w14:paraId="000004DD">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6">
            <w:pPr>
              <w:rPr>
                <w:sz w:val="14"/>
                <w:szCs w:val="14"/>
              </w:rPr>
            </w:pPr>
            <w:r w:rsidDel="00000000" w:rsidR="00000000" w:rsidRPr="00000000">
              <w:rPr>
                <w:sz w:val="14"/>
                <w:szCs w:val="14"/>
                <w:rtl w:val="0"/>
              </w:rPr>
              <w:t xml:space="preserve">CP</w:t>
            </w:r>
          </w:p>
          <w:p w:rsidR="00000000" w:rsidDel="00000000" w:rsidP="00000000" w:rsidRDefault="00000000" w:rsidRPr="00000000" w14:paraId="000004E7">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9">
            <w:pPr>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4EA">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8">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4F9">
            <w:pPr>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E">
            <w:pPr>
              <w:spacing w:line="252.00000000000003"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4FF">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E">
            <w:pPr>
              <w:spacing w:line="252.00000000000003"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50F">
            <w:pPr>
              <w:spacing w:line="252.00000000000003"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7">
            <w:pPr>
              <w:spacing w:line="252.00000000000003"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18">
            <w:pPr>
              <w:spacing w:line="252.00000000000003"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C">
            <w:pPr>
              <w:spacing w:line="252.00000000000003"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1D">
            <w:pPr>
              <w:spacing w:line="252.00000000000003"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0">
            <w:pPr>
              <w:spacing w:line="252.00000000000003"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E">
            <w:pPr>
              <w:spacing w:line="252.00000000000003"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F">
            <w:pPr>
              <w:spacing w:line="252.00000000000003"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C">
            <w:pPr>
              <w:spacing w:line="252.00000000000003"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5D">
            <w:pPr>
              <w:spacing w:line="252.00000000000003"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E">
            <w:pPr>
              <w:spacing w:line="252.00000000000003"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6F">
            <w:pPr>
              <w:spacing w:line="252.00000000000003"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C">
            <w:pPr>
              <w:spacing w:line="252.00000000000003"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A">
            <w:pPr>
              <w:spacing w:line="252.00000000000003"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B">
            <w:pPr>
              <w:spacing w:line="252.00000000000003"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1">
            <w:pPr>
              <w:spacing w:line="252.00000000000003"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2">
            <w:pPr>
              <w:spacing w:line="252.00000000000003"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8">
            <w:pPr>
              <w:spacing w:line="252.00000000000003"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D">
            <w:pPr>
              <w:spacing w:line="252.00000000000003"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F">
            <w:pPr>
              <w:spacing w:line="252.00000000000003"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5">
            <w:pPr>
              <w:spacing w:line="252.00000000000003"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8">
            <w:pPr>
              <w:spacing w:line="252.00000000000003"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C">
            <w:pPr>
              <w:spacing w:line="252.00000000000003"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2">
            <w:pPr>
              <w:spacing w:line="252.00000000000003"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6">
            <w:pPr>
              <w:spacing w:line="252.00000000000003"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7">
            <w:pPr>
              <w:spacing w:line="252.00000000000003"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B">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D">
            <w:pPr>
              <w:spacing w:line="252.00000000000003"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E">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5DF">
            <w:pPr>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4">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5E5">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8">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5E9">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D">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5EE">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4">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5F5">
            <w:pPr>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9">
            <w:pPr>
              <w:spacing w:line="252.00000000000003"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A">
            <w:pPr>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E">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7">
            <w:pPr>
              <w:spacing w:line="252.00000000000003"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8">
            <w:pPr>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C">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E">
            <w:pPr>
              <w:spacing w:line="252.00000000000003"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F">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620">
            <w:pPr>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5">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26">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9">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2A">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E">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2F">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5">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36">
            <w:pPr>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A">
            <w:pPr>
              <w:spacing w:line="252.00000000000003"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B">
            <w:pPr>
              <w:spacing w:line="252.00000000000003"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F">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8">
            <w:pPr>
              <w:spacing w:line="252.00000000000003"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9">
            <w:pPr>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D">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F">
            <w:pPr>
              <w:spacing w:line="252.00000000000003"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0">
            <w:pPr>
              <w:rPr>
                <w:sz w:val="14"/>
                <w:szCs w:val="14"/>
              </w:rPr>
            </w:pPr>
            <w:r w:rsidDel="00000000" w:rsidR="00000000" w:rsidRPr="00000000">
              <w:rPr>
                <w:sz w:val="14"/>
                <w:szCs w:val="14"/>
                <w:rtl w:val="0"/>
              </w:rPr>
              <w:t xml:space="preserve">GRAU DE</w:t>
            </w:r>
          </w:p>
          <w:p w:rsidR="00000000" w:rsidDel="00000000" w:rsidP="00000000" w:rsidRDefault="00000000" w:rsidRPr="00000000" w14:paraId="00000661">
            <w:pPr>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6">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67">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A">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6B">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F">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70">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6">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77">
            <w:pPr>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B">
            <w:pPr>
              <w:spacing w:line="252.00000000000003"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C">
            <w:pPr>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0">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9">
            <w:pPr>
              <w:spacing w:line="252.00000000000003"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A">
            <w:pPr>
              <w:spacing w:line="252.00000000000003"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E">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0">
            <w:pPr>
              <w:spacing w:line="252.00000000000003"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1">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A2">
            <w:pPr>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7">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A8">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B">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AC">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0">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B1">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7">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B8">
            <w:pPr>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C">
            <w:pPr>
              <w:spacing w:line="252.00000000000003"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D">
            <w:pPr>
              <w:spacing w:line="252.00000000000003"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1">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A">
            <w:pPr>
              <w:spacing w:line="252.00000000000003"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B">
            <w:pPr>
              <w:spacing w:line="252.00000000000003"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F">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1">
            <w:pPr>
              <w:spacing w:line="252.00000000000003"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2">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E3">
            <w:pPr>
              <w:spacing w:line="252.00000000000003"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8">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E9">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C">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ED">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1">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F2">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8">
            <w:pPr>
              <w:spacing w:after="160" w:line="252.00000000000003" w:lineRule="auto"/>
              <w:rPr>
                <w:sz w:val="14"/>
                <w:szCs w:val="14"/>
              </w:rPr>
            </w:pPr>
            <w:r w:rsidDel="00000000" w:rsidR="00000000" w:rsidRPr="00000000">
              <w:rPr>
                <w:rtl w:val="0"/>
              </w:rPr>
            </w:r>
          </w:p>
          <w:p w:rsidR="00000000" w:rsidDel="00000000" w:rsidP="00000000" w:rsidRDefault="00000000" w:rsidRPr="00000000" w14:paraId="000006F9">
            <w:pPr>
              <w:spacing w:line="252.00000000000003"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D">
            <w:pPr>
              <w:spacing w:line="252.00000000000003"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E">
            <w:pPr>
              <w:spacing w:line="252.00000000000003"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2">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B">
            <w:pPr>
              <w:spacing w:line="252.00000000000003"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C">
            <w:pPr>
              <w:spacing w:line="252.00000000000003"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0">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2">
            <w:pPr>
              <w:spacing w:line="252.00000000000003"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3">
            <w:pPr>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5">
            <w:pPr>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9">
            <w:pPr>
              <w:spacing w:line="252.00000000000003"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A">
            <w:pPr>
              <w:spacing w:line="252.00000000000003"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E">
            <w:pPr>
              <w:spacing w:line="252.00000000000003"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0">
            <w:pPr>
              <w:spacing w:line="252.00000000000003"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7">
            <w:pPr>
              <w:spacing w:line="252.00000000000003"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8">
            <w:pPr>
              <w:spacing w:line="252.00000000000003"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C">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E">
            <w:pPr>
              <w:spacing w:line="252.00000000000003"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F">
            <w:pPr>
              <w:spacing w:line="252.00000000000003"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5">
            <w:pPr>
              <w:spacing w:line="252.00000000000003"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6">
            <w:pPr>
              <w:spacing w:line="252.00000000000003"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A">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C">
            <w:pPr>
              <w:spacing w:line="252.00000000000003"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D">
            <w:pPr>
              <w:spacing w:line="252.00000000000003"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3">
            <w:pPr>
              <w:spacing w:line="252.00000000000003"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4">
            <w:pPr>
              <w:spacing w:line="252.00000000000003"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8">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A">
            <w:pPr>
              <w:spacing w:line="252.00000000000003"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B">
            <w:pPr>
              <w:spacing w:line="252.00000000000003"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1">
            <w:pPr>
              <w:spacing w:line="252.00000000000003"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F">
            <w:pPr>
              <w:spacing w:line="252.00000000000003"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0">
            <w:pPr>
              <w:spacing w:line="252.00000000000003"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D">
            <w:pPr>
              <w:rPr>
                <w:sz w:val="14"/>
                <w:szCs w:val="14"/>
              </w:rPr>
            </w:pPr>
            <w:r w:rsidDel="00000000" w:rsidR="00000000" w:rsidRPr="00000000">
              <w:rPr>
                <w:sz w:val="14"/>
                <w:szCs w:val="14"/>
                <w:rtl w:val="0"/>
              </w:rPr>
              <w:t xml:space="preserve">NOME:</w:t>
            </w:r>
          </w:p>
          <w:p w:rsidR="00000000" w:rsidDel="00000000" w:rsidP="00000000" w:rsidRDefault="00000000" w:rsidRPr="00000000" w14:paraId="000007EE">
            <w:pPr>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0">
            <w:pPr>
              <w:spacing w:after="160" w:line="252.00000000000003"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C">
            <w:pPr>
              <w:spacing w:line="252.00000000000003"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A">
            <w:pPr>
              <w:spacing w:line="252.00000000000003"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B">
            <w:pPr>
              <w:spacing w:line="252.00000000000003"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8">
            <w:pPr>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6">
            <w:pPr>
              <w:spacing w:line="252.00000000000003"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A">
            <w:pPr>
              <w:spacing w:line="252.00000000000003"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2">
            <w:pPr>
              <w:spacing w:line="252.00000000000003" w:lineRule="auto"/>
              <w:jc w:val="center"/>
              <w:rPr>
                <w:sz w:val="14"/>
                <w:szCs w:val="14"/>
              </w:rPr>
            </w:pPr>
            <w:r w:rsidDel="00000000" w:rsidR="00000000" w:rsidRPr="00000000">
              <w:rPr>
                <w:sz w:val="14"/>
                <w:szCs w:val="14"/>
                <w:rtl w:val="0"/>
              </w:rPr>
              <w:t xml:space="preserve">LICITADOR</w:t>
            </w:r>
          </w:p>
        </w:tc>
      </w:tr>
      <w:tr>
        <w:trPr>
          <w:cantSplit w:val="0"/>
          <w:trHeight w:val="84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4">
            <w:pPr>
              <w:spacing w:line="252.00000000000003"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8">
            <w:pPr>
              <w:spacing w:line="252.00000000000003"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0">
            <w:pPr>
              <w:spacing w:line="252.00000000000003"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A2">
      <w:pPr>
        <w:jc w:val="center"/>
        <w:rPr>
          <w:b w:val="1"/>
        </w:rPr>
      </w:pPr>
      <w:r w:rsidDel="00000000" w:rsidR="00000000" w:rsidRPr="00000000">
        <w:rPr>
          <w:rtl w:val="0"/>
        </w:rPr>
      </w:r>
    </w:p>
    <w:p w:rsidR="00000000" w:rsidDel="00000000" w:rsidP="00000000" w:rsidRDefault="00000000" w:rsidRPr="00000000" w14:paraId="000008A3">
      <w:pPr>
        <w:spacing w:after="160" w:line="252.00000000000003"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8A4">
      <w:pPr>
        <w:pStyle w:val="Heading2"/>
        <w:ind w:firstLine="851"/>
        <w:rPr/>
      </w:pPr>
      <w:r w:rsidDel="00000000" w:rsidR="00000000" w:rsidRPr="00000000">
        <w:rPr>
          <w:rtl w:val="0"/>
        </w:rPr>
        <w:t xml:space="preserve">ANEXO VIII</w:t>
        <w:br w:type="textWrapping"/>
        <w:t xml:space="preserve">PERIODICIDADE E CONDIÇÕES DE FORNECIMENTO</w:t>
      </w:r>
    </w:p>
    <w:p w:rsidR="00000000" w:rsidDel="00000000" w:rsidP="00000000" w:rsidRDefault="00000000" w:rsidRPr="00000000" w14:paraId="000008A5">
      <w:pPr>
        <w:rPr>
          <w:b w:val="1"/>
        </w:rPr>
      </w:pPr>
      <w:r w:rsidDel="00000000" w:rsidR="00000000" w:rsidRPr="00000000">
        <w:rPr>
          <w:rtl w:val="0"/>
        </w:rPr>
      </w:r>
    </w:p>
    <w:tbl>
      <w:tblPr>
        <w:tblStyle w:val="Table13"/>
        <w:tblW w:w="9147.0" w:type="dxa"/>
        <w:jc w:val="center"/>
        <w:tblLayout w:type="fixed"/>
        <w:tblLook w:val="0400"/>
      </w:tblPr>
      <w:tblGrid>
        <w:gridCol w:w="3192"/>
        <w:gridCol w:w="1844"/>
        <w:gridCol w:w="2551"/>
        <w:gridCol w:w="1560"/>
        <w:tblGridChange w:id="0">
          <w:tblGrid>
            <w:gridCol w:w="3192"/>
            <w:gridCol w:w="1844"/>
            <w:gridCol w:w="2551"/>
            <w:gridCol w:w="1560"/>
          </w:tblGrid>
        </w:tblGridChange>
      </w:tblGrid>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999999" w:val="clear"/>
            <w:vAlign w:val="center"/>
          </w:tcPr>
          <w:p w:rsidR="00000000" w:rsidDel="00000000" w:rsidP="00000000" w:rsidRDefault="00000000" w:rsidRPr="00000000" w14:paraId="000008A6">
            <w:pPr>
              <w:jc w:val="center"/>
              <w:rPr/>
            </w:pPr>
            <w:r w:rsidDel="00000000" w:rsidR="00000000" w:rsidRPr="00000000">
              <w:rPr>
                <w:b w:val="1"/>
                <w:rtl w:val="0"/>
              </w:rPr>
              <w:t xml:space="preserve">PERIODICIDADE DE ENTREGA</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A">
            <w:pPr>
              <w:jc w:val="center"/>
              <w:rPr/>
            </w:pPr>
            <w:r w:rsidDel="00000000" w:rsidR="00000000" w:rsidRPr="00000000">
              <w:rPr>
                <w:rtl w:val="0"/>
              </w:rPr>
              <w:t xml:space="preserve">DESCRIÇÃO - no caso de fornecimento 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B">
            <w:pPr>
              <w:jc w:val="center"/>
              <w:rPr/>
            </w:pPr>
            <w:r w:rsidDel="00000000" w:rsidR="00000000" w:rsidRPr="00000000">
              <w:rPr>
                <w:rtl w:val="0"/>
              </w:rPr>
              <w:t xml:space="preserve">PERIODICIDADE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C">
            <w:pPr>
              <w:jc w:val="center"/>
              <w:rPr/>
            </w:pPr>
            <w:r w:rsidDel="00000000" w:rsidR="00000000" w:rsidRPr="00000000">
              <w:rPr>
                <w:rtl w:val="0"/>
              </w:rPr>
              <w:t xml:space="preserve">UNIDADES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D">
            <w:pPr>
              <w:jc w:val="center"/>
              <w:rPr/>
            </w:pPr>
            <w:r w:rsidDel="00000000" w:rsidR="00000000" w:rsidRPr="00000000">
              <w:rPr>
                <w:rtl w:val="0"/>
              </w:rPr>
              <w:t xml:space="preserve">Nº DE VEZES</w:t>
            </w:r>
          </w:p>
        </w:tc>
      </w:tr>
      <w:tr>
        <w:trPr>
          <w:cantSplit w:val="1"/>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E">
            <w:pPr>
              <w:jc w:val="center"/>
              <w:rPr>
                <w:b w:val="1"/>
              </w:rPr>
            </w:pPr>
            <w:r w:rsidDel="00000000" w:rsidR="00000000" w:rsidRPr="00000000">
              <w:rPr>
                <w:b w:val="1"/>
                <w:rtl w:val="0"/>
              </w:rPr>
              <w:t xml:space="preserve">Carnes, ovos e embutidos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F">
            <w:pPr>
              <w:jc w:val="center"/>
              <w:rPr/>
            </w:pPr>
            <w:r w:rsidDel="00000000" w:rsidR="00000000" w:rsidRPr="00000000">
              <w:rPr>
                <w:rtl w:val="0"/>
              </w:rPr>
              <w:t xml:space="preserve">3 x na semana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0">
            <w:pPr>
              <w:rPr/>
            </w:pPr>
            <w:r w:rsidDel="00000000" w:rsidR="00000000" w:rsidRPr="00000000">
              <w:rPr>
                <w:rtl w:val="0"/>
              </w:rPr>
              <w:t xml:space="preserve">Todos Locais de Entrega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1">
            <w:pPr>
              <w:jc w:val="center"/>
              <w:rPr/>
            </w:pPr>
            <w:r w:rsidDel="00000000" w:rsidR="00000000" w:rsidRPr="00000000">
              <w:rPr>
                <w:rtl w:val="0"/>
              </w:rPr>
              <w:t xml:space="preserve">1 x ao Dia</w:t>
            </w:r>
          </w:p>
        </w:tc>
      </w:tr>
      <w:tr>
        <w:trPr>
          <w:cantSplit w:val="1"/>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2">
            <w:pPr>
              <w:jc w:val="center"/>
              <w:rPr>
                <w:b w:val="1"/>
              </w:rPr>
            </w:pPr>
            <w:r w:rsidDel="00000000" w:rsidR="00000000" w:rsidRPr="00000000">
              <w:rPr>
                <w:b w:val="1"/>
                <w:rtl w:val="0"/>
              </w:rPr>
              <w:t xml:space="preserve">Leite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3">
            <w:pPr>
              <w:jc w:val="center"/>
              <w:rPr>
                <w:color w:val="ff0000"/>
              </w:rPr>
            </w:pPr>
            <w:r w:rsidDel="00000000" w:rsidR="00000000" w:rsidRPr="00000000">
              <w:rPr>
                <w:rtl w:val="0"/>
              </w:rPr>
              <w:t xml:space="preserve">Semanal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4">
            <w:pPr>
              <w:rPr/>
            </w:pPr>
            <w:r w:rsidDel="00000000" w:rsidR="00000000" w:rsidRPr="00000000">
              <w:rPr>
                <w:rtl w:val="0"/>
              </w:rPr>
              <w:t xml:space="preserve">Todos Locais de Entrega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5">
            <w:pPr>
              <w:jc w:val="center"/>
              <w:rPr/>
            </w:pPr>
            <w:r w:rsidDel="00000000" w:rsidR="00000000" w:rsidRPr="00000000">
              <w:rPr>
                <w:rtl w:val="0"/>
              </w:rPr>
              <w:t xml:space="preserve">1 x ao Dia</w:t>
            </w:r>
          </w:p>
        </w:tc>
      </w:tr>
      <w:tr>
        <w:trPr>
          <w:cantSplit w:val="1"/>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6">
            <w:pPr>
              <w:jc w:val="center"/>
              <w:rPr>
                <w:b w:val="1"/>
              </w:rPr>
            </w:pPr>
            <w:r w:rsidDel="00000000" w:rsidR="00000000" w:rsidRPr="00000000">
              <w:rPr>
                <w:b w:val="1"/>
                <w:rtl w:val="0"/>
              </w:rPr>
              <w:t xml:space="preserve">Pão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7">
            <w:pPr>
              <w:jc w:val="center"/>
              <w:rPr/>
            </w:pPr>
            <w:r w:rsidDel="00000000" w:rsidR="00000000" w:rsidRPr="00000000">
              <w:rPr>
                <w:rtl w:val="0"/>
              </w:rPr>
              <w:t xml:space="preserve">Diária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8">
            <w:pPr>
              <w:rPr/>
            </w:pPr>
            <w:r w:rsidDel="00000000" w:rsidR="00000000" w:rsidRPr="00000000">
              <w:rPr>
                <w:rtl w:val="0"/>
              </w:rPr>
              <w:t xml:space="preserve">Todos Locais de Entrega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9">
            <w:pPr>
              <w:jc w:val="center"/>
              <w:rPr/>
            </w:pPr>
            <w:r w:rsidDel="00000000" w:rsidR="00000000" w:rsidRPr="00000000">
              <w:rPr>
                <w:rtl w:val="0"/>
              </w:rPr>
              <w:t xml:space="preserve">1 x ao Dia</w:t>
            </w:r>
          </w:p>
        </w:tc>
      </w:tr>
      <w:tr>
        <w:trPr>
          <w:cantSplit w:val="1"/>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A">
            <w:pPr>
              <w:jc w:val="center"/>
              <w:rPr>
                <w:b w:val="1"/>
              </w:rPr>
            </w:pPr>
            <w:r w:rsidDel="00000000" w:rsidR="00000000" w:rsidRPr="00000000">
              <w:rPr>
                <w:b w:val="1"/>
                <w:rtl w:val="0"/>
              </w:rPr>
              <w:t xml:space="preserve">Não perecíveis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B">
            <w:pPr>
              <w:jc w:val="center"/>
              <w:rPr/>
            </w:pPr>
            <w:r w:rsidDel="00000000" w:rsidR="00000000" w:rsidRPr="00000000">
              <w:rPr>
                <w:rtl w:val="0"/>
              </w:rPr>
              <w:t xml:space="preserve">Mensal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C">
            <w:pPr>
              <w:rPr/>
            </w:pPr>
            <w:r w:rsidDel="00000000" w:rsidR="00000000" w:rsidRPr="00000000">
              <w:rPr>
                <w:rtl w:val="0"/>
              </w:rPr>
              <w:t xml:space="preserve">Todos Locais de Entrega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D">
            <w:pPr>
              <w:jc w:val="center"/>
              <w:rPr/>
            </w:pPr>
            <w:r w:rsidDel="00000000" w:rsidR="00000000" w:rsidRPr="00000000">
              <w:rPr>
                <w:rtl w:val="0"/>
              </w:rPr>
              <w:t xml:space="preserve">2 x ao Mês</w:t>
            </w:r>
          </w:p>
        </w:tc>
      </w:tr>
      <w:tr>
        <w:trPr>
          <w:cantSplit w:val="1"/>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E">
            <w:pPr>
              <w:jc w:val="center"/>
              <w:rPr>
                <w:b w:val="1"/>
              </w:rPr>
            </w:pPr>
            <w:r w:rsidDel="00000000" w:rsidR="00000000" w:rsidRPr="00000000">
              <w:rPr>
                <w:b w:val="1"/>
                <w:rtl w:val="0"/>
              </w:rPr>
              <w:t xml:space="preserve">Hortifrutigranjeiros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F">
            <w:pPr>
              <w:jc w:val="center"/>
              <w:rPr/>
            </w:pPr>
            <w:r w:rsidDel="00000000" w:rsidR="00000000" w:rsidRPr="00000000">
              <w:rPr>
                <w:rtl w:val="0"/>
              </w:rPr>
              <w:t xml:space="preserve">3 x na semana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0">
            <w:pPr>
              <w:rPr/>
            </w:pPr>
            <w:r w:rsidDel="00000000" w:rsidR="00000000" w:rsidRPr="00000000">
              <w:rPr>
                <w:rtl w:val="0"/>
              </w:rPr>
              <w:t xml:space="preserve">Todos Locais de Entrega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1">
            <w:pPr>
              <w:jc w:val="center"/>
              <w:rPr/>
            </w:pPr>
            <w:r w:rsidDel="00000000" w:rsidR="00000000" w:rsidRPr="00000000">
              <w:rPr>
                <w:rtl w:val="0"/>
              </w:rPr>
              <w:t xml:space="preserve">1 x ao Dia</w:t>
            </w:r>
          </w:p>
        </w:tc>
      </w:tr>
    </w:tbl>
    <w:p w:rsidR="00000000" w:rsidDel="00000000" w:rsidP="00000000" w:rsidRDefault="00000000" w:rsidRPr="00000000" w14:paraId="000008C2">
      <w:pPr>
        <w:rPr>
          <w:b w:val="1"/>
        </w:rPr>
      </w:pPr>
      <w:r w:rsidDel="00000000" w:rsidR="00000000" w:rsidRPr="00000000">
        <w:rPr>
          <w:rtl w:val="0"/>
        </w:rPr>
      </w:r>
    </w:p>
    <w:p w:rsidR="00000000" w:rsidDel="00000000" w:rsidP="00000000" w:rsidRDefault="00000000" w:rsidRPr="00000000" w14:paraId="000008C3">
      <w:pPr>
        <w:ind w:firstLine="284"/>
        <w:rPr>
          <w:b w:val="1"/>
        </w:rPr>
      </w:pPr>
      <w:r w:rsidDel="00000000" w:rsidR="00000000" w:rsidRPr="00000000">
        <w:rPr>
          <w:b w:val="1"/>
          <w:rtl w:val="0"/>
        </w:rPr>
        <w:t xml:space="preserve">CONDIÇÕES PARA O FORNECIMENTO:</w:t>
      </w:r>
    </w:p>
    <w:p w:rsidR="00000000" w:rsidDel="00000000" w:rsidP="00000000" w:rsidRDefault="00000000" w:rsidRPr="00000000" w14:paraId="000008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As entregas dos produtos obedecerão às periodicidades acima, que poderão ser alteradas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rsidR="00000000" w:rsidDel="00000000" w:rsidP="00000000" w:rsidRDefault="00000000" w:rsidRPr="00000000" w14:paraId="000008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Os produtos serão entregues conforme cronogramas, no período da manhã, compreendido entre 7h e 12h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a tarde, entre 13:30 e 17:00, exceto pães, que deverão ser fornecidos a partir das 06:30, ou conforme definição da unidade/órgão, e em consonância com as normas e condições deste Edital. </w:t>
      </w:r>
      <w:r w:rsidDel="00000000" w:rsidR="00000000" w:rsidRPr="00000000">
        <w:rPr>
          <w:rtl w:val="0"/>
        </w:rPr>
      </w:r>
    </w:p>
    <w:p w:rsidR="00000000" w:rsidDel="00000000" w:rsidP="00000000" w:rsidRDefault="00000000" w:rsidRPr="00000000" w14:paraId="000008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O fornecimento dos produtos Não Perecíveis deverá ser realizado até o quinto dia útil do mês constante dos cronogramas repassados pelos órgãos, ou conforme definição da unidade/órgão.</w:t>
      </w:r>
    </w:p>
    <w:p w:rsidR="00000000" w:rsidDel="00000000" w:rsidP="00000000" w:rsidRDefault="00000000" w:rsidRPr="00000000" w14:paraId="000008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Os produtos deverão conter dados de identificação e procedência, informação nutricional, número do lote, data de validade, quantidade do produto e número do registro no órgão competente, (se for o caso),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ser entregues acondicionados adequadamente em embalagens específicas para transporte dos produtos, com cobertura protetora apropriada ao produto, garantida as condições de higiene e protegendo os caracteres organolépticos da matéria-prima, bem como ser fornecidas instruções sobre os cuidados e condições de armazenagem dos produtos. </w:t>
      </w:r>
    </w:p>
    <w:p w:rsidR="00000000" w:rsidDel="00000000" w:rsidP="00000000" w:rsidRDefault="00000000" w:rsidRPr="00000000" w14:paraId="000008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O transporte deverá ser realizado em veículo adequado ao tipo de matéria-prima observando-se a capacidade de lotação, estado de conservação, constituído de material atóxico, de fácil limpeza e desinfecção. Não deve ocasionar danos ou deterioração dos produtos, e os funcionários que realizam as entregas deverão estar uniformizados com a identificação da empresa fornecedora e calçar sapatos fechados, conforme determina a legislação vigente. </w:t>
      </w:r>
    </w:p>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Caso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inaceitabilidade, devendo ser substituídos, no prazo máximo de 02 (duas) horas, sob pena de, assim não procedendo, sofrer a aplicação das sanções previstas na Lei federal 8.666/1993. </w:t>
      </w:r>
    </w:p>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Para carnes, ovos e embutidos, serão admitidas duas entregas semanais, a critério do Órgão requisitante, conforme as Ordens de Fornecimento de que trata o item “a” deste Anexo. </w:t>
      </w:r>
    </w:p>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8D4">
      <w:pPr>
        <w:pStyle w:val="Heading2"/>
        <w:ind w:firstLine="851"/>
        <w:rPr/>
      </w:pPr>
      <w:r w:rsidDel="00000000" w:rsidR="00000000" w:rsidRPr="00000000">
        <w:rPr>
          <w:rtl w:val="0"/>
        </w:rPr>
        <w:t xml:space="preserve">ANEXO IX – MUNICÍPIOS DA REGIÃO</w:t>
      </w:r>
    </w:p>
    <w:p w:rsidR="00000000" w:rsidDel="00000000" w:rsidP="00000000" w:rsidRDefault="00000000" w:rsidRPr="00000000" w14:paraId="000008D5">
      <w:pPr>
        <w:jc w:val="center"/>
        <w:rPr>
          <w:b w:val="1"/>
        </w:rPr>
      </w:pPr>
      <w:r w:rsidDel="00000000" w:rsidR="00000000" w:rsidRPr="00000000">
        <w:rPr>
          <w:rtl w:val="0"/>
        </w:rPr>
      </w:r>
    </w:p>
    <w:p w:rsidR="00000000" w:rsidDel="00000000" w:rsidP="00000000" w:rsidRDefault="00000000" w:rsidRPr="00000000" w14:paraId="000008D6">
      <w:pPr>
        <w:rPr>
          <w:b w:val="1"/>
        </w:rPr>
      </w:pPr>
      <w:r w:rsidDel="00000000" w:rsidR="00000000" w:rsidRPr="00000000">
        <w:rPr>
          <w:rtl w:val="0"/>
        </w:rPr>
      </w:r>
    </w:p>
    <w:tbl>
      <w:tblPr>
        <w:tblStyle w:val="Table14"/>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7">
            <w:pPr>
              <w:jc w:val="center"/>
              <w:rPr>
                <w:b w:val="1"/>
              </w:rPr>
            </w:pPr>
            <w:r w:rsidDel="00000000" w:rsidR="00000000" w:rsidRPr="00000000">
              <w:rPr>
                <w:b w:val="1"/>
                <w:rtl w:val="0"/>
              </w:rPr>
              <w:t xml:space="preserve">REGIÃO 501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rPr/>
            </w:pPr>
            <w:r w:rsidDel="00000000" w:rsidR="00000000" w:rsidRPr="00000000">
              <w:rPr>
                <w:rtl w:val="0"/>
              </w:rPr>
              <w:t xml:space="preserve">Canoas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rPr/>
            </w:pPr>
            <w:r w:rsidDel="00000000" w:rsidR="00000000" w:rsidRPr="00000000">
              <w:rPr>
                <w:rtl w:val="0"/>
              </w:rPr>
              <w:t xml:space="preserve">Gravataí</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rPr/>
            </w:pPr>
            <w:r w:rsidDel="00000000" w:rsidR="00000000" w:rsidRPr="00000000">
              <w:rPr>
                <w:rtl w:val="0"/>
              </w:rPr>
              <w:t xml:space="preserve">Montenegro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E">
            <w:pPr>
              <w:rPr/>
            </w:pPr>
            <w:r w:rsidDel="00000000" w:rsidR="00000000" w:rsidRPr="00000000">
              <w:rPr>
                <w:rtl w:val="0"/>
              </w:rPr>
              <w:t xml:space="preserve">Novo Hamburgo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rPr/>
            </w:pPr>
            <w:r w:rsidDel="00000000" w:rsidR="00000000" w:rsidRPr="00000000">
              <w:rPr>
                <w:rtl w:val="0"/>
              </w:rPr>
              <w:t xml:space="preserve">São Leopoldo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2">
            <w:pPr>
              <w:rPr/>
            </w:pPr>
            <w:r w:rsidDel="00000000" w:rsidR="00000000" w:rsidRPr="00000000">
              <w:rPr>
                <w:rtl w:val="0"/>
              </w:rPr>
              <w:t xml:space="preserve">Osório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4">
            <w:pPr>
              <w:rPr/>
            </w:pPr>
            <w:r w:rsidDel="00000000" w:rsidR="00000000" w:rsidRPr="00000000">
              <w:rPr>
                <w:rtl w:val="0"/>
              </w:rPr>
              <w:t xml:space="preserve">Porto Alegre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6">
            <w:pPr>
              <w:rPr/>
            </w:pPr>
            <w:r w:rsidDel="00000000" w:rsidR="00000000" w:rsidRPr="00000000">
              <w:rPr>
                <w:rtl w:val="0"/>
              </w:rPr>
              <w:t xml:space="preserve">Torres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8">
            <w:pPr>
              <w:rPr/>
            </w:pPr>
            <w:r w:rsidDel="00000000" w:rsidR="00000000" w:rsidRPr="00000000">
              <w:rPr>
                <w:rtl w:val="0"/>
              </w:rPr>
              <w:t xml:space="preserve">Viamão</w:t>
            </w:r>
          </w:p>
        </w:tc>
      </w:tr>
    </w:tbl>
    <w:p w:rsidR="00000000" w:rsidDel="00000000" w:rsidP="00000000" w:rsidRDefault="00000000" w:rsidRPr="00000000" w14:paraId="000008E9">
      <w:pPr>
        <w:rPr>
          <w:b w:val="1"/>
        </w:rPr>
      </w:pPr>
      <w:r w:rsidDel="00000000" w:rsidR="00000000" w:rsidRPr="00000000">
        <w:rPr>
          <w:rtl w:val="0"/>
        </w:rPr>
      </w:r>
    </w:p>
    <w:tbl>
      <w:tblPr>
        <w:tblStyle w:val="Table15"/>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A">
            <w:pPr>
              <w:jc w:val="center"/>
              <w:rPr>
                <w:b w:val="1"/>
              </w:rPr>
            </w:pPr>
            <w:r w:rsidDel="00000000" w:rsidR="00000000" w:rsidRPr="00000000">
              <w:rPr>
                <w:b w:val="1"/>
                <w:rtl w:val="0"/>
              </w:rPr>
              <w:t xml:space="preserve">REGIÃO 502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B">
            <w:pPr>
              <w:rPr/>
            </w:pPr>
            <w:r w:rsidDel="00000000" w:rsidR="00000000" w:rsidRPr="00000000">
              <w:rPr>
                <w:rtl w:val="0"/>
              </w:rPr>
              <w:t xml:space="preserve">Arroio dos Ratos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D">
            <w:pPr>
              <w:rPr/>
            </w:pPr>
            <w:r w:rsidDel="00000000" w:rsidR="00000000" w:rsidRPr="00000000">
              <w:rPr>
                <w:rtl w:val="0"/>
              </w:rPr>
              <w:t xml:space="preserve">Charqueadas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F">
            <w:pPr>
              <w:rPr/>
            </w:pPr>
            <w:r w:rsidDel="00000000" w:rsidR="00000000" w:rsidRPr="00000000">
              <w:rPr>
                <w:rtl w:val="0"/>
              </w:rPr>
              <w:t xml:space="preserve">Guaíba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1">
            <w:pPr>
              <w:rPr/>
            </w:pPr>
            <w:r w:rsidDel="00000000" w:rsidR="00000000" w:rsidRPr="00000000">
              <w:rPr>
                <w:rtl w:val="0"/>
              </w:rPr>
              <w:t xml:space="preserve">São Jerônimo</w:t>
            </w:r>
          </w:p>
        </w:tc>
      </w:tr>
    </w:tbl>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3">
            <w:pPr>
              <w:jc w:val="center"/>
              <w:rPr>
                <w:b w:val="1"/>
              </w:rPr>
            </w:pPr>
            <w:r w:rsidDel="00000000" w:rsidR="00000000" w:rsidRPr="00000000">
              <w:rPr>
                <w:b w:val="1"/>
                <w:rtl w:val="0"/>
              </w:rPr>
              <w:t xml:space="preserve">REGIÃO 503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4">
            <w:pPr>
              <w:rPr/>
            </w:pPr>
            <w:r w:rsidDel="00000000" w:rsidR="00000000" w:rsidRPr="00000000">
              <w:rPr>
                <w:rtl w:val="0"/>
              </w:rPr>
              <w:t xml:space="preserve">Arroio do Meio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rPr/>
            </w:pPr>
            <w:r w:rsidDel="00000000" w:rsidR="00000000" w:rsidRPr="00000000">
              <w:rPr>
                <w:rtl w:val="0"/>
              </w:rPr>
              <w:t xml:space="preserve">Cachoeira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8">
            <w:pPr>
              <w:rPr/>
            </w:pPr>
            <w:r w:rsidDel="00000000" w:rsidR="00000000" w:rsidRPr="00000000">
              <w:rPr>
                <w:rtl w:val="0"/>
              </w:rPr>
              <w:t xml:space="preserve">Candelária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A">
            <w:pPr>
              <w:rPr/>
            </w:pPr>
            <w:r w:rsidDel="00000000" w:rsidR="00000000" w:rsidRPr="00000000">
              <w:rPr>
                <w:rtl w:val="0"/>
              </w:rPr>
              <w:t xml:space="preserve">Encantado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C">
            <w:pPr>
              <w:rPr/>
            </w:pPr>
            <w:r w:rsidDel="00000000" w:rsidR="00000000" w:rsidRPr="00000000">
              <w:rPr>
                <w:rtl w:val="0"/>
              </w:rPr>
              <w:t xml:space="preserve">Encruzilhada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E">
            <w:pPr>
              <w:rPr/>
            </w:pPr>
            <w:r w:rsidDel="00000000" w:rsidR="00000000" w:rsidRPr="00000000">
              <w:rPr>
                <w:rtl w:val="0"/>
              </w:rPr>
              <w:t xml:space="preserve">Lajeado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0">
            <w:pPr>
              <w:rPr/>
            </w:pPr>
            <w:r w:rsidDel="00000000" w:rsidR="00000000" w:rsidRPr="00000000">
              <w:rPr>
                <w:rtl w:val="0"/>
              </w:rPr>
              <w:t xml:space="preserve">Rio Pardo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2">
            <w:pPr>
              <w:rPr/>
            </w:pPr>
            <w:r w:rsidDel="00000000" w:rsidR="00000000" w:rsidRPr="00000000">
              <w:rPr>
                <w:rtl w:val="0"/>
              </w:rPr>
              <w:t xml:space="preserve">Santa Cruz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4">
            <w:pPr>
              <w:rPr/>
            </w:pPr>
            <w:r w:rsidDel="00000000" w:rsidR="00000000" w:rsidRPr="00000000">
              <w:rPr>
                <w:rtl w:val="0"/>
              </w:rPr>
              <w:t xml:space="preserve">Sobradinho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6">
            <w:pPr>
              <w:rPr/>
            </w:pPr>
            <w:r w:rsidDel="00000000" w:rsidR="00000000" w:rsidRPr="00000000">
              <w:rPr>
                <w:rtl w:val="0"/>
              </w:rPr>
              <w:t xml:space="preserve">Taquari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8">
            <w:pPr>
              <w:rPr/>
            </w:pPr>
            <w:r w:rsidDel="00000000" w:rsidR="00000000" w:rsidRPr="00000000">
              <w:rPr>
                <w:rtl w:val="0"/>
              </w:rPr>
              <w:t xml:space="preserve">Venâncio Aires</w:t>
            </w:r>
          </w:p>
        </w:tc>
      </w:tr>
    </w:tbl>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A">
            <w:pPr>
              <w:jc w:val="center"/>
              <w:rPr>
                <w:b w:val="1"/>
              </w:rPr>
            </w:pPr>
            <w:r w:rsidDel="00000000" w:rsidR="00000000" w:rsidRPr="00000000">
              <w:rPr>
                <w:b w:val="1"/>
                <w:rtl w:val="0"/>
              </w:rPr>
              <w:t xml:space="preserve">REGIÃO 504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B">
            <w:pPr>
              <w:rPr/>
            </w:pPr>
            <w:r w:rsidDel="00000000" w:rsidR="00000000" w:rsidRPr="00000000">
              <w:rPr>
                <w:rtl w:val="0"/>
              </w:rPr>
              <w:t xml:space="preserve">Bento Gonçalves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D">
            <w:pPr>
              <w:rPr/>
            </w:pPr>
            <w:r w:rsidDel="00000000" w:rsidR="00000000" w:rsidRPr="00000000">
              <w:rPr>
                <w:rtl w:val="0"/>
              </w:rPr>
              <w:t xml:space="preserve">Canela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F">
            <w:pPr>
              <w:rPr/>
            </w:pPr>
            <w:r w:rsidDel="00000000" w:rsidR="00000000" w:rsidRPr="00000000">
              <w:rPr>
                <w:rtl w:val="0"/>
              </w:rPr>
              <w:t xml:space="preserve">Caxias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1">
            <w:pPr>
              <w:rPr/>
            </w:pPr>
            <w:r w:rsidDel="00000000" w:rsidR="00000000" w:rsidRPr="00000000">
              <w:rPr>
                <w:rtl w:val="0"/>
              </w:rPr>
              <w:t xml:space="preserve">Guaporé</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3">
            <w:pPr>
              <w:rPr/>
            </w:pPr>
            <w:r w:rsidDel="00000000" w:rsidR="00000000" w:rsidRPr="00000000">
              <w:rPr>
                <w:rtl w:val="0"/>
              </w:rPr>
              <w:t xml:space="preserve">Lagoa Vermelha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5">
            <w:pPr>
              <w:rPr/>
            </w:pPr>
            <w:r w:rsidDel="00000000" w:rsidR="00000000" w:rsidRPr="00000000">
              <w:rPr>
                <w:rtl w:val="0"/>
              </w:rPr>
              <w:t xml:space="preserve">Nova Prata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7">
            <w:pPr>
              <w:rPr/>
            </w:pPr>
            <w:r w:rsidDel="00000000" w:rsidR="00000000" w:rsidRPr="00000000">
              <w:rPr>
                <w:rtl w:val="0"/>
              </w:rPr>
              <w:t xml:space="preserve">São Francisco de Paula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9">
            <w:pPr>
              <w:rPr/>
            </w:pPr>
            <w:r w:rsidDel="00000000" w:rsidR="00000000" w:rsidRPr="00000000">
              <w:rPr>
                <w:rtl w:val="0"/>
              </w:rPr>
              <w:t xml:space="preserve">Taquara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B">
            <w:pPr>
              <w:rPr/>
            </w:pPr>
            <w:r w:rsidDel="00000000" w:rsidR="00000000" w:rsidRPr="00000000">
              <w:rPr>
                <w:rtl w:val="0"/>
              </w:rPr>
              <w:t xml:space="preserve">Vacaria</w:t>
            </w:r>
          </w:p>
        </w:tc>
      </w:tr>
    </w:tbl>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D">
            <w:pPr>
              <w:jc w:val="center"/>
              <w:rPr>
                <w:b w:val="1"/>
              </w:rPr>
            </w:pPr>
            <w:r w:rsidDel="00000000" w:rsidR="00000000" w:rsidRPr="00000000">
              <w:rPr>
                <w:b w:val="1"/>
                <w:rtl w:val="0"/>
              </w:rPr>
              <w:t xml:space="preserve">REGIÃO 505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E">
            <w:pPr>
              <w:rPr/>
            </w:pPr>
            <w:r w:rsidDel="00000000" w:rsidR="00000000" w:rsidRPr="00000000">
              <w:rPr>
                <w:rtl w:val="0"/>
              </w:rPr>
              <w:t xml:space="preserve">Agudo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0">
            <w:pPr>
              <w:rPr/>
            </w:pPr>
            <w:r w:rsidDel="00000000" w:rsidR="00000000" w:rsidRPr="00000000">
              <w:rPr>
                <w:rtl w:val="0"/>
              </w:rPr>
              <w:t xml:space="preserve">Caçapava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2">
            <w:pPr>
              <w:rPr/>
            </w:pPr>
            <w:r w:rsidDel="00000000" w:rsidR="00000000" w:rsidRPr="00000000">
              <w:rPr>
                <w:rtl w:val="0"/>
              </w:rPr>
              <w:t xml:space="preserve">Cacequi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4">
            <w:pPr>
              <w:rPr/>
            </w:pPr>
            <w:r w:rsidDel="00000000" w:rsidR="00000000" w:rsidRPr="00000000">
              <w:rPr>
                <w:rtl w:val="0"/>
              </w:rPr>
              <w:t xml:space="preserve">Jaguari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6">
            <w:pPr>
              <w:rPr/>
            </w:pPr>
            <w:r w:rsidDel="00000000" w:rsidR="00000000" w:rsidRPr="00000000">
              <w:rPr>
                <w:rtl w:val="0"/>
              </w:rPr>
              <w:t xml:space="preserve">Júlio de Castilhos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8">
            <w:pPr>
              <w:rPr/>
            </w:pPr>
            <w:r w:rsidDel="00000000" w:rsidR="00000000" w:rsidRPr="00000000">
              <w:rPr>
                <w:rtl w:val="0"/>
              </w:rPr>
              <w:t xml:space="preserve">Santa Maria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A">
            <w:pPr>
              <w:rPr/>
            </w:pPr>
            <w:r w:rsidDel="00000000" w:rsidR="00000000" w:rsidRPr="00000000">
              <w:rPr>
                <w:rtl w:val="0"/>
              </w:rPr>
              <w:t xml:space="preserve">Santiago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C">
            <w:pPr>
              <w:rPr/>
            </w:pPr>
            <w:r w:rsidDel="00000000" w:rsidR="00000000" w:rsidRPr="00000000">
              <w:rPr>
                <w:rtl w:val="0"/>
              </w:rPr>
              <w:t xml:space="preserve">São Francisco de Assis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E">
            <w:pPr>
              <w:rPr/>
            </w:pPr>
            <w:r w:rsidDel="00000000" w:rsidR="00000000" w:rsidRPr="00000000">
              <w:rPr>
                <w:rtl w:val="0"/>
              </w:rPr>
              <w:t xml:space="preserve">São Sepé</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0">
            <w:pPr>
              <w:rPr/>
            </w:pPr>
            <w:r w:rsidDel="00000000" w:rsidR="00000000" w:rsidRPr="00000000">
              <w:rPr>
                <w:rtl w:val="0"/>
              </w:rPr>
              <w:t xml:space="preserve">São Vicente do Sul</w:t>
            </w:r>
          </w:p>
        </w:tc>
      </w:tr>
    </w:tbl>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2">
            <w:pPr>
              <w:jc w:val="center"/>
              <w:rPr>
                <w:b w:val="1"/>
              </w:rPr>
            </w:pPr>
            <w:r w:rsidDel="00000000" w:rsidR="00000000" w:rsidRPr="00000000">
              <w:rPr>
                <w:b w:val="1"/>
                <w:rtl w:val="0"/>
              </w:rPr>
              <w:t xml:space="preserve">REGIÃO 506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3">
            <w:pPr>
              <w:rPr/>
            </w:pPr>
            <w:r w:rsidDel="00000000" w:rsidR="00000000" w:rsidRPr="00000000">
              <w:rPr>
                <w:rtl w:val="0"/>
              </w:rPr>
              <w:t xml:space="preserve">Camaquã</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5">
            <w:pPr>
              <w:rPr/>
            </w:pPr>
            <w:r w:rsidDel="00000000" w:rsidR="00000000" w:rsidRPr="00000000">
              <w:rPr>
                <w:rtl w:val="0"/>
              </w:rPr>
              <w:t xml:space="preserve">Canguçu</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7">
            <w:pPr>
              <w:rPr/>
            </w:pPr>
            <w:r w:rsidDel="00000000" w:rsidR="00000000" w:rsidRPr="00000000">
              <w:rPr>
                <w:rtl w:val="0"/>
              </w:rPr>
              <w:t xml:space="preserve">Jaguarão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9">
            <w:pPr>
              <w:rPr/>
            </w:pPr>
            <w:r w:rsidDel="00000000" w:rsidR="00000000" w:rsidRPr="00000000">
              <w:rPr>
                <w:rtl w:val="0"/>
              </w:rPr>
              <w:t xml:space="preserve">Pelotas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B">
            <w:pPr>
              <w:rPr/>
            </w:pPr>
            <w:r w:rsidDel="00000000" w:rsidR="00000000" w:rsidRPr="00000000">
              <w:rPr>
                <w:rtl w:val="0"/>
              </w:rPr>
              <w:t xml:space="preserve">Rio Grande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D">
            <w:pPr>
              <w:rPr/>
            </w:pPr>
            <w:r w:rsidDel="00000000" w:rsidR="00000000" w:rsidRPr="00000000">
              <w:rPr>
                <w:rtl w:val="0"/>
              </w:rPr>
              <w:t xml:space="preserve">Santa Vitória do Palmar</w:t>
            </w:r>
          </w:p>
        </w:tc>
      </w:tr>
    </w:tbl>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F">
            <w:pPr>
              <w:jc w:val="center"/>
              <w:rPr>
                <w:b w:val="1"/>
              </w:rPr>
            </w:pPr>
            <w:r w:rsidDel="00000000" w:rsidR="00000000" w:rsidRPr="00000000">
              <w:rPr>
                <w:b w:val="1"/>
                <w:rtl w:val="0"/>
              </w:rPr>
              <w:t xml:space="preserve">REGIÃO 507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0">
            <w:pPr>
              <w:rPr/>
            </w:pPr>
            <w:r w:rsidDel="00000000" w:rsidR="00000000" w:rsidRPr="00000000">
              <w:rPr>
                <w:rtl w:val="0"/>
              </w:rPr>
              <w:t xml:space="preserve">Carazinho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2">
            <w:pPr>
              <w:rPr/>
            </w:pPr>
            <w:r w:rsidDel="00000000" w:rsidR="00000000" w:rsidRPr="00000000">
              <w:rPr>
                <w:rtl w:val="0"/>
              </w:rPr>
              <w:t xml:space="preserve">Erechim</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4">
            <w:pPr>
              <w:rPr/>
            </w:pPr>
            <w:r w:rsidDel="00000000" w:rsidR="00000000" w:rsidRPr="00000000">
              <w:rPr>
                <w:rtl w:val="0"/>
              </w:rPr>
              <w:t xml:space="preserve">Espumoso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6">
            <w:pPr>
              <w:rPr/>
            </w:pPr>
            <w:r w:rsidDel="00000000" w:rsidR="00000000" w:rsidRPr="00000000">
              <w:rPr>
                <w:rtl w:val="0"/>
              </w:rPr>
              <w:t xml:space="preserve">Frederico Wesphalen</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8">
            <w:pPr>
              <w:rPr/>
            </w:pPr>
            <w:r w:rsidDel="00000000" w:rsidR="00000000" w:rsidRPr="00000000">
              <w:rPr>
                <w:rtl w:val="0"/>
              </w:rPr>
              <w:t xml:space="preserve">Getúlio Vargas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A">
            <w:pPr>
              <w:rPr/>
            </w:pPr>
            <w:r w:rsidDel="00000000" w:rsidR="00000000" w:rsidRPr="00000000">
              <w:rPr>
                <w:rtl w:val="0"/>
              </w:rPr>
              <w:t xml:space="preserve">Iraí</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C">
            <w:pPr>
              <w:rPr/>
            </w:pPr>
            <w:r w:rsidDel="00000000" w:rsidR="00000000" w:rsidRPr="00000000">
              <w:rPr>
                <w:rtl w:val="0"/>
              </w:rPr>
              <w:t xml:space="preserve">Palmeira das Missões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E">
            <w:pPr>
              <w:rPr/>
            </w:pPr>
            <w:r w:rsidDel="00000000" w:rsidR="00000000" w:rsidRPr="00000000">
              <w:rPr>
                <w:rtl w:val="0"/>
              </w:rPr>
              <w:t xml:space="preserve">Passo Fundo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0">
            <w:pPr>
              <w:rPr/>
            </w:pPr>
            <w:r w:rsidDel="00000000" w:rsidR="00000000" w:rsidRPr="00000000">
              <w:rPr>
                <w:rtl w:val="0"/>
              </w:rPr>
              <w:t xml:space="preserve">Sarandi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2">
            <w:pPr>
              <w:rPr/>
            </w:pPr>
            <w:r w:rsidDel="00000000" w:rsidR="00000000" w:rsidRPr="00000000">
              <w:rPr>
                <w:rtl w:val="0"/>
              </w:rPr>
              <w:t xml:space="preserve">Soledade</w:t>
            </w:r>
          </w:p>
        </w:tc>
      </w:tr>
    </w:tbl>
    <w:p w:rsidR="00000000" w:rsidDel="00000000" w:rsidP="00000000" w:rsidRDefault="00000000" w:rsidRPr="00000000" w14:paraId="00000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4">
            <w:pPr>
              <w:jc w:val="center"/>
              <w:rPr>
                <w:b w:val="1"/>
              </w:rPr>
            </w:pPr>
            <w:r w:rsidDel="00000000" w:rsidR="00000000" w:rsidRPr="00000000">
              <w:rPr>
                <w:b w:val="1"/>
                <w:rtl w:val="0"/>
              </w:rPr>
              <w:t xml:space="preserve">REGIÃO 508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5">
            <w:pPr>
              <w:rPr/>
            </w:pPr>
            <w:r w:rsidDel="00000000" w:rsidR="00000000" w:rsidRPr="00000000">
              <w:rPr>
                <w:rtl w:val="0"/>
              </w:rPr>
              <w:t xml:space="preserve">Cerro Largo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7">
            <w:pPr>
              <w:rPr/>
            </w:pPr>
            <w:r w:rsidDel="00000000" w:rsidR="00000000" w:rsidRPr="00000000">
              <w:rPr>
                <w:rtl w:val="0"/>
              </w:rPr>
              <w:t xml:space="preserve">Cruz Alta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9">
            <w:pPr>
              <w:rPr/>
            </w:pPr>
            <w:r w:rsidDel="00000000" w:rsidR="00000000" w:rsidRPr="00000000">
              <w:rPr>
                <w:rtl w:val="0"/>
              </w:rPr>
              <w:t xml:space="preserve">Ijuí</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B">
            <w:pPr>
              <w:rPr/>
            </w:pPr>
            <w:r w:rsidDel="00000000" w:rsidR="00000000" w:rsidRPr="00000000">
              <w:rPr>
                <w:rtl w:val="0"/>
              </w:rPr>
              <w:t xml:space="preserve">Santa Rosa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D">
            <w:pPr>
              <w:rPr/>
            </w:pPr>
            <w:r w:rsidDel="00000000" w:rsidR="00000000" w:rsidRPr="00000000">
              <w:rPr>
                <w:rtl w:val="0"/>
              </w:rPr>
              <w:t xml:space="preserve">Santo Ângelo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F">
            <w:pPr>
              <w:rPr/>
            </w:pPr>
            <w:r w:rsidDel="00000000" w:rsidR="00000000" w:rsidRPr="00000000">
              <w:rPr>
                <w:rtl w:val="0"/>
              </w:rPr>
              <w:t xml:space="preserve">Santo Cristo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1">
            <w:pPr>
              <w:rPr/>
            </w:pPr>
            <w:r w:rsidDel="00000000" w:rsidR="00000000" w:rsidRPr="00000000">
              <w:rPr>
                <w:rtl w:val="0"/>
              </w:rPr>
              <w:t xml:space="preserve">São Luiz Gonzaga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3">
            <w:pPr>
              <w:rPr/>
            </w:pPr>
            <w:r w:rsidDel="00000000" w:rsidR="00000000" w:rsidRPr="00000000">
              <w:rPr>
                <w:rtl w:val="0"/>
              </w:rPr>
              <w:t xml:space="preserve">Três Passos</w:t>
            </w:r>
          </w:p>
        </w:tc>
      </w:tr>
    </w:tbl>
    <w:p w:rsidR="00000000" w:rsidDel="00000000" w:rsidP="00000000" w:rsidRDefault="00000000" w:rsidRPr="00000000" w14:paraId="000009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5">
            <w:pPr>
              <w:jc w:val="center"/>
              <w:rPr>
                <w:b w:val="1"/>
              </w:rPr>
            </w:pPr>
            <w:r w:rsidDel="00000000" w:rsidR="00000000" w:rsidRPr="00000000">
              <w:rPr>
                <w:b w:val="1"/>
                <w:rtl w:val="0"/>
              </w:rPr>
              <w:t xml:space="preserve">REGIÃO 509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6">
            <w:pPr>
              <w:rPr/>
            </w:pPr>
            <w:r w:rsidDel="00000000" w:rsidR="00000000" w:rsidRPr="00000000">
              <w:rPr>
                <w:rtl w:val="0"/>
              </w:rPr>
              <w:t xml:space="preserve">Alegrete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8">
            <w:pPr>
              <w:rPr/>
            </w:pPr>
            <w:r w:rsidDel="00000000" w:rsidR="00000000" w:rsidRPr="00000000">
              <w:rPr>
                <w:rtl w:val="0"/>
              </w:rPr>
              <w:t xml:space="preserve">Bagé</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A">
            <w:pPr>
              <w:rPr/>
            </w:pPr>
            <w:r w:rsidDel="00000000" w:rsidR="00000000" w:rsidRPr="00000000">
              <w:rPr>
                <w:rtl w:val="0"/>
              </w:rPr>
              <w:t xml:space="preserve">Dom Pedrito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C">
            <w:pPr>
              <w:rPr/>
            </w:pPr>
            <w:r w:rsidDel="00000000" w:rsidR="00000000" w:rsidRPr="00000000">
              <w:rPr>
                <w:rtl w:val="0"/>
              </w:rPr>
              <w:t xml:space="preserve">Itaqui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E">
            <w:pPr>
              <w:rPr/>
            </w:pPr>
            <w:r w:rsidDel="00000000" w:rsidR="00000000" w:rsidRPr="00000000">
              <w:rPr>
                <w:rtl w:val="0"/>
              </w:rPr>
              <w:t xml:space="preserve">Lavras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0">
            <w:pPr>
              <w:rPr/>
            </w:pPr>
            <w:r w:rsidDel="00000000" w:rsidR="00000000" w:rsidRPr="00000000">
              <w:rPr>
                <w:rtl w:val="0"/>
              </w:rPr>
              <w:t xml:space="preserve">Quaraí</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rPr/>
            </w:pPr>
            <w:r w:rsidDel="00000000" w:rsidR="00000000" w:rsidRPr="00000000">
              <w:rPr>
                <w:rtl w:val="0"/>
              </w:rPr>
              <w:t xml:space="preserve">Rosário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rPr/>
            </w:pPr>
            <w:r w:rsidDel="00000000" w:rsidR="00000000" w:rsidRPr="00000000">
              <w:rPr>
                <w:rtl w:val="0"/>
              </w:rPr>
              <w:t xml:space="preserve">Santana do Livramento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rPr/>
            </w:pPr>
            <w:r w:rsidDel="00000000" w:rsidR="00000000" w:rsidRPr="00000000">
              <w:rPr>
                <w:rtl w:val="0"/>
              </w:rPr>
              <w:t xml:space="preserve">São Borja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8">
            <w:pPr>
              <w:rPr/>
            </w:pPr>
            <w:r w:rsidDel="00000000" w:rsidR="00000000" w:rsidRPr="00000000">
              <w:rPr>
                <w:rtl w:val="0"/>
              </w:rPr>
              <w:t xml:space="preserve">São Gabriel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A">
            <w:pPr>
              <w:rPr/>
            </w:pPr>
            <w:r w:rsidDel="00000000" w:rsidR="00000000" w:rsidRPr="00000000">
              <w:rPr>
                <w:rtl w:val="0"/>
              </w:rPr>
              <w:t xml:space="preserve">Uruguaiana</w:t>
            </w:r>
          </w:p>
        </w:tc>
      </w:tr>
    </w:tbl>
    <w:p w:rsidR="00000000" w:rsidDel="00000000" w:rsidP="00000000" w:rsidRDefault="00000000" w:rsidRPr="00000000" w14:paraId="0000097B">
      <w:pPr>
        <w:rPr/>
      </w:pPr>
      <w:r w:rsidDel="00000000" w:rsidR="00000000" w:rsidRPr="00000000">
        <w:rPr>
          <w:rtl w:val="0"/>
        </w:rPr>
      </w:r>
    </w:p>
    <w:sectPr>
      <w:headerReference r:id="rId29" w:type="default"/>
      <w:headerReference r:id="rId30" w:type="first"/>
      <w:headerReference r:id="rId31" w:type="even"/>
      <w:footerReference r:id="rId32" w:type="default"/>
      <w:footerReference r:id="rId33" w:type="first"/>
      <w:footerReference r:id="rId34" w:type="even"/>
      <w:pgSz w:h="16838" w:w="11906" w:orient="portrait"/>
      <w:pgMar w:bottom="2160" w:top="1417" w:left="1701" w:right="1701" w:header="708"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9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7C">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97D">
    <w:pPr>
      <w:spacing w:line="240" w:lineRule="auto"/>
      <w:jc w:val="center"/>
      <w:rPr>
        <w:rFonts w:ascii="Arial" w:cs="Arial" w:eastAsia="Arial" w:hAnsi="Arial"/>
      </w:rPr>
    </w:pPr>
    <w:r w:rsidDel="00000000" w:rsidR="00000000" w:rsidRPr="00000000">
      <w:rPr/>
      <w:drawing>
        <wp:inline distB="0" distT="0" distL="0" distR="0">
          <wp:extent cx="2419350" cy="742950"/>
          <wp:effectExtent b="0" l="0" r="0" t="0"/>
          <wp:docPr descr="Brasao Horiz SPGG.png" id="6"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19350" cy="742950"/>
                  </a:xfrm>
                  <a:prstGeom prst="rect"/>
                  <a:ln/>
                </pic:spPr>
              </pic:pic>
            </a:graphicData>
          </a:graphic>
        </wp:inline>
      </w:drawing>
    </w:r>
    <w:r w:rsidDel="00000000" w:rsidR="00000000" w:rsidRPr="00000000">
      <w:rPr>
        <w:rFonts w:ascii="Arial" w:cs="Arial" w:eastAsia="Arial" w:hAnsi="Arial"/>
        <w:rtl w:val="0"/>
      </w:rPr>
      <w:tab/>
    </w:r>
    <w:r w:rsidDel="00000000" w:rsidR="00000000" w:rsidRPr="00000000">
      <w:drawing>
        <wp:anchor allowOverlap="1" behindDoc="1" distB="0" distT="0" distL="0" distR="0" hidden="0" layoutInCell="1" locked="0" relativeHeight="0" simplePos="0">
          <wp:simplePos x="0" y="0"/>
          <wp:positionH relativeFrom="column">
            <wp:posOffset>5003800</wp:posOffset>
          </wp:positionH>
          <wp:positionV relativeFrom="paragraph">
            <wp:posOffset>5715</wp:posOffset>
          </wp:positionV>
          <wp:extent cx="1003935" cy="523240"/>
          <wp:effectExtent b="0" l="0" r="0" t="0"/>
          <wp:wrapNone/>
          <wp:docPr descr="logo celic sub licitacoes" id="7" name="image2.png"/>
          <a:graphic>
            <a:graphicData uri="http://schemas.openxmlformats.org/drawingml/2006/picture">
              <pic:pic>
                <pic:nvPicPr>
                  <pic:cNvPr descr="logo celic sub licitacoes" id="0" name="image2.png"/>
                  <pic:cNvPicPr preferRelativeResize="0"/>
                </pic:nvPicPr>
                <pic:blipFill>
                  <a:blip r:embed="rId2"/>
                  <a:srcRect b="0" l="0" r="0" t="0"/>
                  <a:stretch>
                    <a:fillRect/>
                  </a:stretch>
                </pic:blipFill>
                <pic:spPr>
                  <a:xfrm>
                    <a:off x="0" y="0"/>
                    <a:ext cx="1003935" cy="523240"/>
                  </a:xfrm>
                  <a:prstGeom prst="rect"/>
                  <a:ln/>
                </pic:spPr>
              </pic:pic>
            </a:graphicData>
          </a:graphic>
        </wp:anchor>
      </w:drawing>
    </w:r>
  </w:p>
  <w:p w:rsidR="00000000" w:rsidDel="00000000" w:rsidP="00000000" w:rsidRDefault="00000000" w:rsidRPr="00000000" w14:paraId="000009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463EDE"/>
    <w:pPr>
      <w:spacing w:line="360" w:lineRule="auto"/>
      <w:jc w:val="both"/>
    </w:pPr>
    <w:rPr>
      <w:rFonts w:ascii="Times New Roman" w:cs="Times New Roman" w:eastAsia="Calibri" w:hAnsi="Times New Roman"/>
      <w:color w:val="000000"/>
      <w:sz w:val="22"/>
    </w:rPr>
  </w:style>
  <w:style w:type="paragraph" w:styleId="Ttulo1">
    <w:name w:val="heading 1"/>
    <w:basedOn w:val="Normal"/>
    <w:next w:val="Normal"/>
    <w:link w:val="Ttulo1Char"/>
    <w:qFormat w:val="1"/>
    <w:rsid w:val="00463EDE"/>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463EDE"/>
    <w:pPr>
      <w:widowControl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463EDE"/>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463EDE"/>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463EDE"/>
    <w:pPr>
      <w:keepNext w:val="1"/>
      <w:spacing w:after="60"/>
      <w:outlineLvl w:val="4"/>
    </w:pPr>
    <w:rPr>
      <w:b w:val="1"/>
    </w:rPr>
  </w:style>
  <w:style w:type="paragraph" w:styleId="Ttulo6">
    <w:name w:val="heading 6"/>
    <w:basedOn w:val="Normal"/>
    <w:next w:val="Normal"/>
    <w:link w:val="Ttulo6Char"/>
    <w:unhideWhenUsed w:val="1"/>
    <w:qFormat w:val="1"/>
    <w:rsid w:val="00463EDE"/>
    <w:pPr>
      <w:keepNext w:val="1"/>
      <w:outlineLvl w:val="5"/>
    </w:pPr>
    <w:rPr>
      <w:b w:val="1"/>
      <w:lang w:eastAsia="en-US"/>
    </w:rPr>
  </w:style>
  <w:style w:type="paragraph" w:styleId="Ttulo7">
    <w:name w:val="heading 7"/>
    <w:basedOn w:val="Normal"/>
    <w:next w:val="Normal"/>
    <w:link w:val="Ttulo7Char"/>
    <w:uiPriority w:val="99"/>
    <w:qFormat w:val="1"/>
    <w:rsid w:val="00463EDE"/>
    <w:pPr>
      <w:keepNext w:val="1"/>
      <w:tabs>
        <w:tab w:val="left" w:pos="284"/>
        <w:tab w:val="left" w:pos="426"/>
      </w:tabs>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463EDE"/>
    <w:pPr>
      <w:keepNext w:val="1"/>
      <w:tabs>
        <w:tab w:val="left" w:pos="284"/>
        <w:tab w:val="left" w:pos="426"/>
      </w:tabs>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463EDE"/>
    <w:pPr>
      <w:keepNext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463EDE"/>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463EDE"/>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463EDE"/>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463EDE"/>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463EDE"/>
    <w:rPr>
      <w:rFonts w:ascii="Times New Roman" w:cs="Times New Roman" w:hAnsi="Times New Roman"/>
      <w:b w:val="1"/>
      <w:color w:val="000000"/>
    </w:rPr>
  </w:style>
  <w:style w:type="character" w:styleId="Ttulo6Char" w:customStyle="1">
    <w:name w:val="Título 6 Char"/>
    <w:basedOn w:val="Fontepargpadro"/>
    <w:link w:val="Ttulo6"/>
    <w:qFormat w:val="1"/>
    <w:rsid w:val="00463EDE"/>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463EDE"/>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463EDE"/>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463EDE"/>
    <w:rPr>
      <w:rFonts w:ascii="Arial" w:cs="Arial" w:eastAsia="Times New Roman" w:hAnsi="Arial"/>
      <w:b w:val="1"/>
      <w:i w:val="1"/>
      <w:color w:val="000000"/>
      <w:sz w:val="20"/>
      <w:szCs w:val="20"/>
      <w:lang w:eastAsia="zh-CN"/>
    </w:rPr>
  </w:style>
  <w:style w:type="character" w:styleId="TtuloChar" w:customStyle="1">
    <w:name w:val="Título Char"/>
    <w:basedOn w:val="Fontepargpadro"/>
    <w:link w:val="Ttulo"/>
    <w:uiPriority w:val="1"/>
    <w:qFormat w:val="1"/>
    <w:rsid w:val="00463EDE"/>
    <w:rPr>
      <w:rFonts w:asciiTheme="majorHAnsi" w:cstheme="majorBidi" w:eastAsiaTheme="majorEastAsia" w:hAnsiTheme="majorHAnsi"/>
      <w:color w:val="17365d" w:themeColor="text2" w:themeShade="0000BF"/>
      <w:spacing w:val="5"/>
      <w:kern w:val="2"/>
      <w:sz w:val="52"/>
      <w:szCs w:val="52"/>
    </w:rPr>
  </w:style>
  <w:style w:type="character" w:styleId="LinkdaInternet" w:customStyle="1">
    <w:name w:val="Link da Internet"/>
    <w:rsid w:val="00463EDE"/>
    <w:rPr>
      <w:color w:val="0000ff"/>
      <w:u w:val="single"/>
    </w:rPr>
  </w:style>
  <w:style w:type="character" w:styleId="TextodebaloChar" w:customStyle="1">
    <w:name w:val="Texto de balão Char"/>
    <w:basedOn w:val="Fontepargpadro"/>
    <w:link w:val="Textodebalo"/>
    <w:uiPriority w:val="99"/>
    <w:qFormat w:val="1"/>
    <w:rsid w:val="00463EDE"/>
    <w:rPr>
      <w:rFonts w:ascii="Tahoma" w:cs="Tahoma" w:hAnsi="Tahoma"/>
      <w:color w:val="000000"/>
      <w:sz w:val="16"/>
      <w:szCs w:val="16"/>
    </w:rPr>
  </w:style>
  <w:style w:type="character" w:styleId="CabealhoChar" w:customStyle="1">
    <w:name w:val="Cabeçalho Char"/>
    <w:basedOn w:val="Fontepargpadro"/>
    <w:link w:val="Cabealho"/>
    <w:uiPriority w:val="99"/>
    <w:qFormat w:val="1"/>
    <w:rsid w:val="00463EDE"/>
    <w:rPr>
      <w:rFonts w:ascii="Times New Roman" w:cs="Times New Roman" w:hAnsi="Times New Roman"/>
      <w:color w:val="000000"/>
    </w:rPr>
  </w:style>
  <w:style w:type="character" w:styleId="RodapChar" w:customStyle="1">
    <w:name w:val="Rodapé Char"/>
    <w:basedOn w:val="Fontepargpadro"/>
    <w:link w:val="Rodap"/>
    <w:uiPriority w:val="99"/>
    <w:qFormat w:val="1"/>
    <w:rsid w:val="00463EDE"/>
    <w:rPr>
      <w:rFonts w:ascii="Times New Roman" w:cs="Times New Roman" w:hAnsi="Times New Roman"/>
      <w:color w:val="000000"/>
    </w:rPr>
  </w:style>
  <w:style w:type="character" w:styleId="nfase">
    <w:name w:val="Emphasis"/>
    <w:basedOn w:val="Fontepargpadro"/>
    <w:uiPriority w:val="20"/>
    <w:qFormat w:val="1"/>
    <w:rsid w:val="00463EDE"/>
    <w:rPr>
      <w:i w:val="1"/>
      <w:iCs w:val="1"/>
    </w:rPr>
  </w:style>
  <w:style w:type="character" w:styleId="MenoPendente1" w:customStyle="1">
    <w:name w:val="Menção Pendente1"/>
    <w:basedOn w:val="Fontepargpadro"/>
    <w:uiPriority w:val="99"/>
    <w:semiHidden w:val="1"/>
    <w:unhideWhenUsed w:val="1"/>
    <w:qFormat w:val="1"/>
    <w:rsid w:val="00463EDE"/>
    <w:rPr>
      <w:color w:val="605e5c"/>
      <w:shd w:color="auto" w:fill="e1dfdd" w:val="clear"/>
    </w:rPr>
  </w:style>
  <w:style w:type="character" w:styleId="SubttuloChar" w:customStyle="1">
    <w:name w:val="Subtítulo Char"/>
    <w:basedOn w:val="Fontepargpadro"/>
    <w:link w:val="Subttulo"/>
    <w:uiPriority w:val="11"/>
    <w:qFormat w:val="1"/>
    <w:rsid w:val="00463EDE"/>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463EDE"/>
    <w:rPr>
      <w:sz w:val="24"/>
    </w:rPr>
  </w:style>
  <w:style w:type="character" w:styleId="WW8Num8z0" w:customStyle="1">
    <w:name w:val="WW8Num8z0"/>
    <w:qFormat w:val="1"/>
    <w:rsid w:val="00463EDE"/>
    <w:rPr>
      <w:sz w:val="24"/>
    </w:rPr>
  </w:style>
  <w:style w:type="character" w:styleId="Fontepargpadro2" w:customStyle="1">
    <w:name w:val="Fonte parág. padrão2"/>
    <w:qFormat w:val="1"/>
    <w:rsid w:val="00463EDE"/>
  </w:style>
  <w:style w:type="character" w:styleId="CharChar22" w:customStyle="1">
    <w:name w:val="Char Char22"/>
    <w:qFormat w:val="1"/>
    <w:rsid w:val="00463EDE"/>
    <w:rPr>
      <w:rFonts w:ascii="Times New Roman" w:cs="Times New Roman" w:eastAsia="Times New Roman" w:hAnsi="Times New Roman"/>
      <w:b w:val="1"/>
      <w:bCs w:val="1"/>
      <w:sz w:val="24"/>
      <w:szCs w:val="24"/>
    </w:rPr>
  </w:style>
  <w:style w:type="character" w:styleId="CharChar21" w:customStyle="1">
    <w:name w:val="Char Char21"/>
    <w:qFormat w:val="1"/>
    <w:rsid w:val="00463EDE"/>
    <w:rPr>
      <w:rFonts w:ascii="Times New Roman" w:cs="Times New Roman" w:eastAsia="Times New Roman" w:hAnsi="Times New Roman"/>
      <w:b w:val="1"/>
      <w:bCs w:val="1"/>
      <w:sz w:val="24"/>
      <w:szCs w:val="24"/>
    </w:rPr>
  </w:style>
  <w:style w:type="character" w:styleId="CharChar20" w:customStyle="1">
    <w:name w:val="Char Char20"/>
    <w:qFormat w:val="1"/>
    <w:rsid w:val="00463EDE"/>
    <w:rPr>
      <w:rFonts w:ascii="Times New Roman" w:cs="Times New Roman" w:eastAsia="Times New Roman" w:hAnsi="Times New Roman"/>
      <w:b w:val="1"/>
      <w:bCs w:val="1"/>
      <w:sz w:val="24"/>
      <w:szCs w:val="24"/>
    </w:rPr>
  </w:style>
  <w:style w:type="character" w:styleId="CharChar19" w:customStyle="1">
    <w:name w:val="Char Char19"/>
    <w:qFormat w:val="1"/>
    <w:rsid w:val="00463EDE"/>
    <w:rPr>
      <w:rFonts w:ascii="Times New Roman" w:cs="Times New Roman" w:eastAsia="Times New Roman" w:hAnsi="Times New Roman"/>
      <w:b w:val="1"/>
      <w:bCs w:val="1"/>
      <w:sz w:val="24"/>
      <w:szCs w:val="24"/>
    </w:rPr>
  </w:style>
  <w:style w:type="character" w:styleId="CharChar18" w:customStyle="1">
    <w:name w:val="Char Char18"/>
    <w:qFormat w:val="1"/>
    <w:rsid w:val="00463EDE"/>
    <w:rPr>
      <w:rFonts w:ascii="Times New Roman" w:cs="Times New Roman" w:eastAsia="Times New Roman" w:hAnsi="Times New Roman"/>
      <w:b w:val="1"/>
      <w:color w:val="000000"/>
      <w:sz w:val="24"/>
      <w:szCs w:val="20"/>
    </w:rPr>
  </w:style>
  <w:style w:type="character" w:styleId="CharChar17" w:customStyle="1">
    <w:name w:val="Char Char17"/>
    <w:qFormat w:val="1"/>
    <w:rsid w:val="00463EDE"/>
    <w:rPr>
      <w:rFonts w:ascii="Times New Roman" w:cs="Times New Roman" w:eastAsia="Times New Roman" w:hAnsi="Times New Roman"/>
      <w:b w:val="1"/>
      <w:i w:val="1"/>
      <w:color w:val="000000"/>
      <w:szCs w:val="20"/>
    </w:rPr>
  </w:style>
  <w:style w:type="character" w:styleId="CharChar16" w:customStyle="1">
    <w:name w:val="Char Char16"/>
    <w:qFormat w:val="1"/>
    <w:rsid w:val="00463EDE"/>
    <w:rPr>
      <w:rFonts w:ascii="Times New Roman" w:cs="Times New Roman" w:eastAsia="Times New Roman" w:hAnsi="Times New Roman"/>
      <w:b w:val="1"/>
      <w:color w:val="000000"/>
      <w:sz w:val="20"/>
      <w:szCs w:val="20"/>
    </w:rPr>
  </w:style>
  <w:style w:type="character" w:styleId="CharChar15" w:customStyle="1">
    <w:name w:val="Char Char15"/>
    <w:qFormat w:val="1"/>
    <w:rsid w:val="00463EDE"/>
    <w:rPr>
      <w:rFonts w:ascii="Times New Roman" w:cs="Times New Roman" w:eastAsia="Times New Roman" w:hAnsi="Times New Roman"/>
      <w:b w:val="1"/>
      <w:i w:val="1"/>
      <w:color w:val="000000"/>
      <w:sz w:val="20"/>
      <w:szCs w:val="20"/>
    </w:rPr>
  </w:style>
  <w:style w:type="character" w:styleId="CharChar14" w:customStyle="1">
    <w:name w:val="Char Char14"/>
    <w:qFormat w:val="1"/>
    <w:rsid w:val="00463EDE"/>
    <w:rPr>
      <w:rFonts w:ascii="Arial" w:cs="Times New Roman" w:eastAsia="Times New Roman" w:hAnsi="Arial"/>
      <w:b w:val="1"/>
      <w:i w:val="1"/>
      <w:color w:val="000000"/>
      <w:sz w:val="20"/>
      <w:szCs w:val="20"/>
    </w:rPr>
  </w:style>
  <w:style w:type="character" w:styleId="CharChar13" w:customStyle="1">
    <w:name w:val="Char Char13"/>
    <w:qFormat w:val="1"/>
    <w:rsid w:val="00463EDE"/>
    <w:rPr>
      <w:rFonts w:ascii="Times New Roman" w:cs="Times New Roman" w:eastAsia="Times New Roman" w:hAnsi="Times New Roman"/>
      <w:sz w:val="24"/>
      <w:szCs w:val="24"/>
    </w:rPr>
  </w:style>
  <w:style w:type="character" w:styleId="CharChar12" w:customStyle="1">
    <w:name w:val="Char Char12"/>
    <w:qFormat w:val="1"/>
    <w:rsid w:val="00463EDE"/>
    <w:rPr>
      <w:rFonts w:ascii="Times New Roman" w:cs="Times New Roman" w:eastAsia="Times New Roman" w:hAnsi="Times New Roman"/>
      <w:sz w:val="24"/>
      <w:szCs w:val="24"/>
    </w:rPr>
  </w:style>
  <w:style w:type="character" w:styleId="Nmerodepgina">
    <w:name w:val="page number"/>
    <w:basedOn w:val="Fontepargpadro2"/>
    <w:qFormat w:val="1"/>
    <w:rsid w:val="00463EDE"/>
  </w:style>
  <w:style w:type="character" w:styleId="CharChar11" w:customStyle="1">
    <w:name w:val="Char Char11"/>
    <w:qFormat w:val="1"/>
    <w:rsid w:val="00463EDE"/>
    <w:rPr>
      <w:rFonts w:ascii="Times New Roman" w:cs="Times New Roman" w:eastAsia="Times New Roman" w:hAnsi="Times New Roman"/>
      <w:sz w:val="24"/>
      <w:szCs w:val="20"/>
    </w:rPr>
  </w:style>
  <w:style w:type="character" w:styleId="CharChar10" w:customStyle="1">
    <w:name w:val="Char Char10"/>
    <w:qFormat w:val="1"/>
    <w:rsid w:val="00463EDE"/>
    <w:rPr>
      <w:rFonts w:ascii="Times New Roman" w:cs="Times New Roman" w:eastAsia="Times New Roman" w:hAnsi="Times New Roman"/>
      <w:sz w:val="24"/>
      <w:szCs w:val="24"/>
    </w:rPr>
  </w:style>
  <w:style w:type="character" w:styleId="CharChar9" w:customStyle="1">
    <w:name w:val="Char Char9"/>
    <w:qFormat w:val="1"/>
    <w:rsid w:val="00463EDE"/>
    <w:rPr>
      <w:rFonts w:ascii="Times New Roman" w:cs="Times New Roman" w:eastAsia="Times New Roman" w:hAnsi="Times New Roman"/>
      <w:color w:val="ff0000"/>
      <w:sz w:val="24"/>
      <w:szCs w:val="24"/>
    </w:rPr>
  </w:style>
  <w:style w:type="character" w:styleId="CharChar8" w:customStyle="1">
    <w:name w:val="Char Char8"/>
    <w:qFormat w:val="1"/>
    <w:rsid w:val="00463EDE"/>
    <w:rPr>
      <w:rFonts w:ascii="Times New Roman" w:cs="Times New Roman" w:eastAsia="Times New Roman" w:hAnsi="Times New Roman"/>
      <w:sz w:val="24"/>
      <w:szCs w:val="24"/>
    </w:rPr>
  </w:style>
  <w:style w:type="character" w:styleId="CharChar7" w:customStyle="1">
    <w:name w:val="Char Char7"/>
    <w:qFormat w:val="1"/>
    <w:rsid w:val="00463EDE"/>
    <w:rPr>
      <w:rFonts w:ascii="Times New Roman" w:cs="Times New Roman" w:eastAsia="Times New Roman" w:hAnsi="Times New Roman"/>
      <w:color w:val="000000"/>
      <w:sz w:val="24"/>
      <w:szCs w:val="20"/>
    </w:rPr>
  </w:style>
  <w:style w:type="character" w:styleId="CharChar6" w:customStyle="1">
    <w:name w:val="Char Char6"/>
    <w:qFormat w:val="1"/>
    <w:rsid w:val="00463EDE"/>
    <w:rPr>
      <w:rFonts w:ascii="Tahoma" w:cs="Tahoma" w:eastAsia="Times New Roman" w:hAnsi="Tahoma"/>
      <w:i w:val="1"/>
      <w:color w:val="000000"/>
      <w:sz w:val="24"/>
      <w:szCs w:val="20"/>
      <w:shd w:color="auto" w:fill="000080" w:val="clear"/>
    </w:rPr>
  </w:style>
  <w:style w:type="character" w:styleId="CharChar5" w:customStyle="1">
    <w:name w:val="Char Char5"/>
    <w:qFormat w:val="1"/>
    <w:rsid w:val="00463EDE"/>
    <w:rPr>
      <w:rFonts w:ascii="Times New Roman" w:cs="Times New Roman" w:eastAsia="Times New Roman" w:hAnsi="Times New Roman"/>
      <w:sz w:val="24"/>
      <w:szCs w:val="24"/>
    </w:rPr>
  </w:style>
  <w:style w:type="character" w:styleId="CharChar4" w:customStyle="1">
    <w:name w:val="Char Char4"/>
    <w:qFormat w:val="1"/>
    <w:rsid w:val="00463EDE"/>
    <w:rPr>
      <w:rFonts w:ascii="Times New Roman" w:cs="Times New Roman" w:eastAsia="Times New Roman" w:hAnsi="Times New Roman"/>
      <w:sz w:val="20"/>
      <w:szCs w:val="20"/>
    </w:rPr>
  </w:style>
  <w:style w:type="character" w:styleId="Linkdainternetvisitado" w:customStyle="1">
    <w:name w:val="Link da internet visitado"/>
    <w:rsid w:val="00463EDE"/>
    <w:rPr>
      <w:color w:val="800080"/>
      <w:u w:val="single"/>
    </w:rPr>
  </w:style>
  <w:style w:type="character" w:styleId="CharChar3" w:customStyle="1">
    <w:name w:val="Char Char3"/>
    <w:qFormat w:val="1"/>
    <w:rsid w:val="00463EDE"/>
    <w:rPr>
      <w:rFonts w:ascii="Times New Roman" w:cs="Times New Roman" w:eastAsia="Times New Roman" w:hAnsi="Times New Roman"/>
      <w:sz w:val="20"/>
      <w:szCs w:val="20"/>
    </w:rPr>
  </w:style>
  <w:style w:type="character" w:styleId="CharChar2" w:customStyle="1">
    <w:name w:val="Char Char2"/>
    <w:qFormat w:val="1"/>
    <w:rsid w:val="00463EDE"/>
    <w:rPr>
      <w:rFonts w:ascii="Arial" w:cs="Arial" w:eastAsia="Times New Roman" w:hAnsi="Arial"/>
      <w:sz w:val="24"/>
      <w:szCs w:val="20"/>
    </w:rPr>
  </w:style>
  <w:style w:type="character" w:styleId="CharChar1" w:customStyle="1">
    <w:name w:val="Char Char1"/>
    <w:qFormat w:val="1"/>
    <w:rsid w:val="00463EDE"/>
    <w:rPr>
      <w:rFonts w:ascii="Tahoma" w:cs="Tahoma" w:eastAsia="Times New Roman" w:hAnsi="Tahoma"/>
      <w:sz w:val="16"/>
      <w:szCs w:val="16"/>
    </w:rPr>
  </w:style>
  <w:style w:type="character" w:styleId="style41" w:customStyle="1">
    <w:name w:val="style41"/>
    <w:qFormat w:val="1"/>
    <w:rsid w:val="00463EDE"/>
    <w:rPr>
      <w:b w:val="1"/>
      <w:bCs w:val="1"/>
      <w:sz w:val="20"/>
      <w:szCs w:val="20"/>
    </w:rPr>
  </w:style>
  <w:style w:type="character" w:styleId="Refdecomentrio1" w:customStyle="1">
    <w:name w:val="Ref. de comentário1"/>
    <w:qFormat w:val="1"/>
    <w:rsid w:val="00463EDE"/>
    <w:rPr>
      <w:sz w:val="16"/>
      <w:szCs w:val="16"/>
    </w:rPr>
  </w:style>
  <w:style w:type="character" w:styleId="CharChar" w:customStyle="1">
    <w:name w:val="Char Char"/>
    <w:qFormat w:val="1"/>
    <w:rsid w:val="00463EDE"/>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463EDE"/>
  </w:style>
  <w:style w:type="character" w:styleId="CorpodetextoChar" w:customStyle="1">
    <w:name w:val="Corpo de texto Char"/>
    <w:basedOn w:val="Fontepargpadro"/>
    <w:link w:val="Corpodetexto"/>
    <w:uiPriority w:val="99"/>
    <w:qFormat w:val="1"/>
    <w:rsid w:val="00463EDE"/>
    <w:rPr>
      <w:rFonts w:ascii="Times New Roman" w:cs="Times New Roman" w:eastAsia="Times New Roman" w:hAnsi="Times New Roman"/>
      <w:sz w:val="24"/>
      <w:szCs w:val="24"/>
      <w:lang w:eastAsia="zh-CN"/>
    </w:rPr>
  </w:style>
  <w:style w:type="character" w:styleId="CorpodetextoChar1" w:customStyle="1">
    <w:name w:val="Corpo de texto Char1"/>
    <w:basedOn w:val="Fontepargpadro"/>
    <w:uiPriority w:val="99"/>
    <w:semiHidden w:val="1"/>
    <w:qFormat w:val="1"/>
    <w:rsid w:val="00463EDE"/>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463EDE"/>
    <w:rPr>
      <w:rFonts w:ascii="Times New Roman" w:cs="Times New Roman" w:eastAsia="Times New Roman" w:hAnsi="Times New Roman"/>
      <w:sz w:val="24"/>
      <w:szCs w:val="20"/>
      <w:lang w:eastAsia="zh-CN"/>
    </w:rPr>
  </w:style>
  <w:style w:type="character" w:styleId="RecuodecorpodetextoChar1" w:customStyle="1">
    <w:name w:val="Recuo de corpo de texto Char1"/>
    <w:basedOn w:val="Fontepargpadro"/>
    <w:uiPriority w:val="99"/>
    <w:semiHidden w:val="1"/>
    <w:qFormat w:val="1"/>
    <w:rsid w:val="00463EDE"/>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463EDE"/>
    <w:rPr>
      <w:rFonts w:ascii="Times New Roman" w:cs="Times New Roman" w:eastAsia="Times New Roman" w:hAnsi="Times New Roman"/>
      <w:szCs w:val="20"/>
      <w:lang w:eastAsia="zh-CN"/>
    </w:rPr>
  </w:style>
  <w:style w:type="character" w:styleId="TextodenotaderodapChar1" w:customStyle="1">
    <w:name w:val="Texto de nota de rodapé Char1"/>
    <w:basedOn w:val="Fontepargpadro"/>
    <w:uiPriority w:val="99"/>
    <w:semiHidden w:val="1"/>
    <w:qFormat w:val="1"/>
    <w:rsid w:val="00463EDE"/>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463EDE"/>
    <w:rPr>
      <w:rFonts w:ascii="Times New Roman" w:cs="Times New Roman" w:eastAsia="Times New Roman" w:hAnsi="Times New Roman"/>
      <w:szCs w:val="20"/>
      <w:lang w:eastAsia="zh-CN"/>
    </w:rPr>
  </w:style>
  <w:style w:type="character" w:styleId="TextodecomentrioChar1" w:customStyle="1">
    <w:name w:val="Texto de comentário Char1"/>
    <w:basedOn w:val="Fontepargpadro"/>
    <w:uiPriority w:val="99"/>
    <w:semiHidden w:val="1"/>
    <w:qFormat w:val="1"/>
    <w:rsid w:val="00463EDE"/>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463EDE"/>
    <w:rPr>
      <w:rFonts w:ascii="Times New Roman" w:cs="Times New Roman" w:eastAsia="Times New Roman" w:hAnsi="Times New Roman"/>
      <w:b w:val="1"/>
      <w:bCs w:val="1"/>
      <w:szCs w:val="20"/>
      <w:lang w:eastAsia="zh-CN"/>
    </w:rPr>
  </w:style>
  <w:style w:type="character" w:styleId="AssuntodocomentrioChar1" w:customStyle="1">
    <w:name w:val="Assunto do comentário Char1"/>
    <w:basedOn w:val="TextodecomentrioChar1"/>
    <w:uiPriority w:val="99"/>
    <w:semiHidden w:val="1"/>
    <w:qFormat w:val="1"/>
    <w:rsid w:val="00463EDE"/>
    <w:rPr>
      <w:rFonts w:ascii="Times New Roman" w:cs="Times New Roman" w:hAnsi="Times New Roman"/>
      <w:b w:val="1"/>
      <w:bCs w:val="1"/>
      <w:color w:val="000000"/>
      <w:sz w:val="20"/>
      <w:szCs w:val="20"/>
    </w:rPr>
  </w:style>
  <w:style w:type="character" w:styleId="Forte">
    <w:name w:val="Strong"/>
    <w:uiPriority w:val="22"/>
    <w:qFormat w:val="1"/>
    <w:rsid w:val="00463EDE"/>
    <w:rPr>
      <w:b w:val="1"/>
      <w:bCs w:val="1"/>
    </w:rPr>
  </w:style>
  <w:style w:type="character" w:styleId="Refdecomentrio">
    <w:name w:val="annotation reference"/>
    <w:unhideWhenUsed w:val="1"/>
    <w:qFormat w:val="1"/>
    <w:rsid w:val="00463EDE"/>
    <w:rPr>
      <w:sz w:val="16"/>
      <w:szCs w:val="16"/>
    </w:rPr>
  </w:style>
  <w:style w:type="character" w:styleId="TextodoEspaoReservado">
    <w:name w:val="Placeholder Text"/>
    <w:uiPriority w:val="99"/>
    <w:semiHidden w:val="1"/>
    <w:qFormat w:val="1"/>
    <w:rsid w:val="00463EDE"/>
    <w:rPr>
      <w:color w:val="808080"/>
    </w:rPr>
  </w:style>
  <w:style w:type="character" w:styleId="PadroChar" w:customStyle="1">
    <w:name w:val="Padrão Char"/>
    <w:link w:val="Padro"/>
    <w:qFormat w:val="1"/>
    <w:rsid w:val="00463EDE"/>
    <w:rPr>
      <w:rFonts w:ascii="Calibri" w:cs="Times New Roman" w:eastAsia="Calibri" w:hAnsi="Calibri"/>
      <w:color w:val="00000a"/>
    </w:rPr>
  </w:style>
  <w:style w:type="character" w:styleId="CabealhoChar1" w:customStyle="1">
    <w:name w:val="Cabeçalho Char1"/>
    <w:basedOn w:val="Fontepargpadro"/>
    <w:uiPriority w:val="99"/>
    <w:semiHidden w:val="1"/>
    <w:qFormat w:val="1"/>
    <w:rsid w:val="00463EDE"/>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qFormat w:val="1"/>
    <w:rsid w:val="00463EDE"/>
    <w:rPr>
      <w:rFonts w:ascii="Times New Roman" w:cs="Times New Roman" w:eastAsia="Times New Roman" w:hAnsi="Times New Roman"/>
      <w:sz w:val="24"/>
      <w:szCs w:val="24"/>
      <w:lang w:eastAsia="zh-CN"/>
    </w:rPr>
  </w:style>
  <w:style w:type="character" w:styleId="TextodebaloChar1" w:customStyle="1">
    <w:name w:val="Texto de balão Char1"/>
    <w:basedOn w:val="Fontepargpadro"/>
    <w:uiPriority w:val="99"/>
    <w:semiHidden w:val="1"/>
    <w:qFormat w:val="1"/>
    <w:rsid w:val="00463EDE"/>
    <w:rPr>
      <w:rFonts w:ascii="Tahoma" w:cs="Tahoma" w:eastAsia="Times New Roman" w:hAnsi="Tahoma"/>
      <w:sz w:val="16"/>
      <w:szCs w:val="16"/>
      <w:lang w:eastAsia="zh-CN"/>
    </w:rPr>
  </w:style>
  <w:style w:type="character" w:styleId="font-familyverdana" w:customStyle="1">
    <w:name w:val="font-family:verdana"/>
    <w:basedOn w:val="Fontepargpadro"/>
    <w:qFormat w:val="1"/>
    <w:rsid w:val="00463EDE"/>
  </w:style>
  <w:style w:type="character" w:styleId="Corpodetexto2Char" w:customStyle="1">
    <w:name w:val="Corpo de texto 2 Char"/>
    <w:basedOn w:val="Fontepargpadro"/>
    <w:link w:val="Corpodetexto2"/>
    <w:uiPriority w:val="99"/>
    <w:semiHidden w:val="1"/>
    <w:qFormat w:val="1"/>
    <w:rsid w:val="00463EDE"/>
    <w:rPr>
      <w:rFonts w:ascii="Times New Roman" w:cs="Times New Roman" w:eastAsia="Times New Roman" w:hAnsi="Times New Roman"/>
      <w:b w:val="1"/>
      <w:bCs w:val="1"/>
      <w:sz w:val="24"/>
      <w:szCs w:val="20"/>
    </w:rPr>
  </w:style>
  <w:style w:type="character" w:styleId="Recuodecorpodetexto2Char" w:customStyle="1">
    <w:name w:val="Recuo de corpo de texto 2 Char"/>
    <w:basedOn w:val="Fontepargpadro"/>
    <w:link w:val="Recuodecorpodetexto2"/>
    <w:uiPriority w:val="99"/>
    <w:semiHidden w:val="1"/>
    <w:qFormat w:val="1"/>
    <w:rsid w:val="00463EDE"/>
    <w:rPr>
      <w:rFonts w:ascii="Times New Roman" w:cs="Times New Roman" w:eastAsia="Times New Roman" w:hAnsi="Times New Roman"/>
      <w:sz w:val="24"/>
      <w:szCs w:val="20"/>
    </w:rPr>
  </w:style>
  <w:style w:type="character" w:styleId="Recuodecorpodetexto3Char" w:customStyle="1">
    <w:name w:val="Recuo de corpo de texto 3 Char"/>
    <w:basedOn w:val="Fontepargpadro"/>
    <w:link w:val="Recuodecorpodetexto3"/>
    <w:uiPriority w:val="99"/>
    <w:semiHidden w:val="1"/>
    <w:qFormat w:val="1"/>
    <w:rsid w:val="00463EDE"/>
    <w:rPr>
      <w:rFonts w:ascii="Times New Roman" w:cs="Times New Roman" w:eastAsia="Times New Roman" w:hAnsi="Times New Roman"/>
      <w:sz w:val="24"/>
      <w:szCs w:val="20"/>
    </w:rPr>
  </w:style>
  <w:style w:type="character" w:styleId="MapadoDocumentoChar" w:customStyle="1">
    <w:name w:val="Mapa do Documento Char"/>
    <w:basedOn w:val="Fontepargpadro"/>
    <w:link w:val="MapadoDocumento"/>
    <w:uiPriority w:val="99"/>
    <w:semiHidden w:val="1"/>
    <w:qFormat w:val="1"/>
    <w:rsid w:val="00463EDE"/>
    <w:rPr>
      <w:rFonts w:ascii="Tahoma" w:cs="Times New Roman" w:eastAsia="Times New Roman" w:hAnsi="Tahoma"/>
      <w:sz w:val="20"/>
      <w:szCs w:val="20"/>
      <w:shd w:color="auto" w:fill="000080" w:val="clear"/>
    </w:rPr>
  </w:style>
  <w:style w:type="character" w:styleId="CitaoChar" w:customStyle="1">
    <w:name w:val="Citação Char"/>
    <w:basedOn w:val="Fontepargpadro"/>
    <w:link w:val="Citao"/>
    <w:uiPriority w:val="99"/>
    <w:qFormat w:val="1"/>
    <w:rsid w:val="00463EDE"/>
    <w:rPr>
      <w:rFonts w:ascii="Ecofont_Spranq_eco_Sans" w:cs="Tahoma" w:eastAsia="Calibri" w:hAnsi="Ecofont_Spranq_eco_Sans"/>
      <w:i w:val="1"/>
      <w:iCs w:val="1"/>
      <w:color w:val="000000"/>
      <w:sz w:val="20"/>
      <w:szCs w:val="24"/>
      <w:shd w:color="auto" w:fill="ffffcc" w:val="clear"/>
      <w:lang w:eastAsia="en-US"/>
    </w:rPr>
  </w:style>
  <w:style w:type="character" w:styleId="Nivel2Char" w:customStyle="1">
    <w:name w:val="Nivel 2 Char"/>
    <w:basedOn w:val="Fontepargpadro"/>
    <w:link w:val="Nivel2"/>
    <w:uiPriority w:val="99"/>
    <w:qFormat w:val="1"/>
    <w:locked w:val="1"/>
    <w:rsid w:val="00463EDE"/>
    <w:rPr>
      <w:rFonts w:ascii="Ecofont_Spranq_eco_Sans" w:cs="Times New Roman" w:eastAsia="Arial Unicode MS" w:hAnsi="Ecofont_Spranq_eco_Sans"/>
      <w:sz w:val="20"/>
      <w:szCs w:val="20"/>
    </w:rPr>
  </w:style>
  <w:style w:type="character" w:styleId="Nivel4Char" w:customStyle="1">
    <w:name w:val="Nivel 4 Char"/>
    <w:basedOn w:val="Fontepargpadro"/>
    <w:link w:val="Nivel4"/>
    <w:qFormat w:val="1"/>
    <w:locked w:val="1"/>
    <w:rsid w:val="00463EDE"/>
    <w:rPr>
      <w:rFonts w:ascii="Ecofont_Spranq_eco_Sans" w:cs="Arial" w:eastAsia="Arial Unicode MS" w:hAnsi="Ecofont_Spranq_eco_Sans"/>
      <w:sz w:val="20"/>
      <w:szCs w:val="20"/>
    </w:rPr>
  </w:style>
  <w:style w:type="character" w:styleId="Nivel5Char" w:customStyle="1">
    <w:name w:val="Nivel 5 Char"/>
    <w:basedOn w:val="Nivel4Char"/>
    <w:link w:val="Nivel5"/>
    <w:qFormat w:val="1"/>
    <w:locked w:val="1"/>
    <w:rsid w:val="00463EDE"/>
    <w:rPr>
      <w:rFonts w:ascii="Ecofont_Spranq_eco_Sans" w:cs="Arial" w:eastAsia="Arial Unicode MS" w:hAnsi="Ecofont_Spranq_eco_Sans"/>
      <w:sz w:val="20"/>
      <w:szCs w:val="20"/>
    </w:rPr>
  </w:style>
  <w:style w:type="character" w:styleId="identificador" w:customStyle="1">
    <w:name w:val="identificador"/>
    <w:basedOn w:val="Fontepargpadro"/>
    <w:qFormat w:val="1"/>
    <w:rsid w:val="00463EDE"/>
  </w:style>
  <w:style w:type="character" w:styleId="reference" w:customStyle="1">
    <w:name w:val="reference"/>
    <w:qFormat w:val="1"/>
    <w:rsid w:val="00463EDE"/>
    <w:rPr>
      <w:b w:val="0"/>
      <w:bCs w:val="0"/>
      <w:caps w:val="0"/>
      <w:smallCaps w:val="0"/>
      <w:color w:val="ff0000"/>
      <w:sz w:val="19"/>
      <w:szCs w:val="19"/>
    </w:rPr>
  </w:style>
  <w:style w:type="character" w:styleId="identificador6" w:customStyle="1">
    <w:name w:val="identificador6"/>
    <w:basedOn w:val="Fontepargpadro"/>
    <w:qFormat w:val="1"/>
    <w:rsid w:val="00463EDE"/>
  </w:style>
  <w:style w:type="character" w:styleId="WW-CaracteresdeNotadeRodap121" w:customStyle="1">
    <w:name w:val="WW-Caracteres de Nota de Rodapé121"/>
    <w:qFormat w:val="1"/>
    <w:rsid w:val="00463EDE"/>
    <w:rPr>
      <w:vertAlign w:val="superscript"/>
    </w:rPr>
  </w:style>
  <w:style w:type="character" w:styleId="Manoel" w:customStyle="1">
    <w:name w:val="Manoel"/>
    <w:qFormat w:val="1"/>
    <w:rsid w:val="00463EDE"/>
    <w:rPr>
      <w:rFonts w:ascii="Arial" w:cs="Arial" w:hAnsi="Arial"/>
      <w:color w:val="7030a0"/>
      <w:sz w:val="20"/>
    </w:rPr>
  </w:style>
  <w:style w:type="character" w:styleId="WW8Num1z1" w:customStyle="1">
    <w:name w:val="WW8Num1z1"/>
    <w:qFormat w:val="1"/>
    <w:rsid w:val="00463EDE"/>
    <w:rPr>
      <w:rFonts w:ascii="Courier New" w:cs="Courier New" w:hAnsi="Courier New"/>
    </w:rPr>
  </w:style>
  <w:style w:type="character" w:styleId="nfase1" w:customStyle="1">
    <w:name w:val="Ênfase1"/>
    <w:uiPriority w:val="20"/>
    <w:qFormat w:val="1"/>
    <w:rsid w:val="00463EDE"/>
    <w:rPr>
      <w:i w:val="1"/>
      <w:iCs w:val="1"/>
    </w:rPr>
  </w:style>
  <w:style w:type="character" w:styleId="highlight" w:customStyle="1">
    <w:name w:val="highlight"/>
    <w:qFormat w:val="1"/>
    <w:rsid w:val="00463EDE"/>
  </w:style>
  <w:style w:type="character" w:styleId="Fontepargpadro7" w:customStyle="1">
    <w:name w:val="Fonte parág. padrão7"/>
    <w:qFormat w:val="1"/>
    <w:rsid w:val="00463EDE"/>
  </w:style>
  <w:style w:type="paragraph" w:styleId="Ttulo">
    <w:name w:val="Title"/>
    <w:basedOn w:val="Normal"/>
    <w:next w:val="Corpodetexto"/>
    <w:link w:val="TtuloChar"/>
    <w:uiPriority w:val="1"/>
    <w:qFormat w:val="1"/>
    <w:rsid w:val="00463EDE"/>
    <w:pPr>
      <w:pBdr>
        <w:bottom w:color="4f81bd" w:space="4" w:sz="8" w:val="single"/>
      </w:pBdr>
      <w:spacing w:after="300" w:line="240" w:lineRule="auto"/>
      <w:contextualSpacing w:val="1"/>
    </w:pPr>
    <w:rPr>
      <w:rFonts w:asciiTheme="majorHAnsi" w:cstheme="majorBidi" w:eastAsiaTheme="majorEastAsia" w:hAnsiTheme="majorHAnsi"/>
      <w:color w:val="17365d" w:themeColor="text2" w:themeShade="0000BF"/>
      <w:spacing w:val="5"/>
      <w:kern w:val="2"/>
      <w:sz w:val="52"/>
      <w:szCs w:val="52"/>
    </w:rPr>
  </w:style>
  <w:style w:type="paragraph" w:styleId="Corpodetexto">
    <w:name w:val="Body Text"/>
    <w:basedOn w:val="Normal"/>
    <w:link w:val="CorpodetextoChar"/>
    <w:uiPriority w:val="99"/>
    <w:qFormat w:val="1"/>
    <w:rsid w:val="00463EDE"/>
    <w:pPr>
      <w:widowControl w:val="0"/>
      <w:spacing w:line="240" w:lineRule="auto"/>
    </w:pPr>
    <w:rPr>
      <w:rFonts w:eastAsia="Times New Roman"/>
      <w:color w:val="auto"/>
      <w:sz w:val="24"/>
      <w:szCs w:val="24"/>
      <w:lang w:eastAsia="zh-CN"/>
    </w:rPr>
  </w:style>
  <w:style w:type="paragraph" w:styleId="Lista">
    <w:name w:val="List"/>
    <w:basedOn w:val="Corpodetexto"/>
    <w:uiPriority w:val="99"/>
    <w:qFormat w:val="1"/>
    <w:rsid w:val="00463EDE"/>
    <w:rPr>
      <w:rFonts w:cs="Mangal"/>
    </w:rPr>
  </w:style>
  <w:style w:type="paragraph" w:styleId="Legenda">
    <w:name w:val="caption"/>
    <w:basedOn w:val="Normal"/>
    <w:next w:val="Normal"/>
    <w:uiPriority w:val="99"/>
    <w:qFormat w:val="1"/>
    <w:rsid w:val="00463EDE"/>
    <w:pPr>
      <w:widowControl w:val="0"/>
      <w:tabs>
        <w:tab w:val="left" w:pos="142"/>
      </w:tabs>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463EDE"/>
    <w:pPr>
      <w:suppressLineNumbers w:val="1"/>
      <w:spacing w:line="240" w:lineRule="auto"/>
    </w:pPr>
    <w:rPr>
      <w:rFonts w:cs="Mangal" w:eastAsia="Times New Roman"/>
      <w:sz w:val="24"/>
      <w:szCs w:val="24"/>
      <w:lang w:eastAsia="zh-CN"/>
    </w:rPr>
  </w:style>
  <w:style w:type="paragraph" w:styleId="Corpodetextorecuado" w:customStyle="1">
    <w:name w:val="Corpo de texto recuado"/>
    <w:basedOn w:val="Normal"/>
    <w:qFormat w:val="1"/>
    <w:rsid w:val="00463EDE"/>
    <w:pPr>
      <w:spacing w:line="100" w:lineRule="atLeast"/>
      <w:ind w:firstLine="4111"/>
    </w:pPr>
    <w:rPr>
      <w:rFonts w:ascii="Arial" w:cs="Arial" w:hAnsi="Arial"/>
    </w:rPr>
  </w:style>
  <w:style w:type="paragraph" w:styleId="Standard" w:customStyle="1">
    <w:name w:val="Standard"/>
    <w:uiPriority w:val="99"/>
    <w:qFormat w:val="1"/>
    <w:rsid w:val="00463EDE"/>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463EDE"/>
    <w:pPr>
      <w:spacing w:afterAutospacing="1" w:beforeAutospacing="1"/>
    </w:pPr>
    <w:rPr>
      <w:color w:val="auto"/>
    </w:rPr>
  </w:style>
  <w:style w:type="paragraph" w:styleId="Textodebalo">
    <w:name w:val="Balloon Text"/>
    <w:basedOn w:val="Normal"/>
    <w:link w:val="TextodebaloChar"/>
    <w:uiPriority w:val="99"/>
    <w:unhideWhenUsed w:val="1"/>
    <w:qFormat w:val="1"/>
    <w:rsid w:val="00463EDE"/>
    <w:rPr>
      <w:rFonts w:ascii="Tahoma" w:cs="Tahoma" w:hAnsi="Tahoma"/>
      <w:sz w:val="16"/>
      <w:szCs w:val="16"/>
    </w:rPr>
  </w:style>
  <w:style w:type="paragraph" w:styleId="CabealhoeRodap" w:customStyle="1">
    <w:name w:val="Cabeçalho e Rodapé"/>
    <w:basedOn w:val="Normal"/>
    <w:uiPriority w:val="99"/>
    <w:qFormat w:val="1"/>
    <w:rsid w:val="00463EDE"/>
    <w:pPr>
      <w:spacing w:line="240" w:lineRule="auto"/>
    </w:pPr>
    <w:rPr>
      <w:rFonts w:eastAsia="Times New Roman"/>
      <w:sz w:val="24"/>
      <w:szCs w:val="24"/>
      <w:lang w:eastAsia="zh-CN"/>
    </w:rPr>
  </w:style>
  <w:style w:type="paragraph" w:styleId="Cabealho">
    <w:name w:val="header"/>
    <w:basedOn w:val="Normal"/>
    <w:link w:val="CabealhoChar"/>
    <w:uiPriority w:val="99"/>
    <w:unhideWhenUsed w:val="1"/>
    <w:qFormat w:val="1"/>
    <w:rsid w:val="00463EDE"/>
    <w:pPr>
      <w:tabs>
        <w:tab w:val="center" w:pos="4252"/>
        <w:tab w:val="right" w:pos="8504"/>
      </w:tabs>
    </w:pPr>
  </w:style>
  <w:style w:type="paragraph" w:styleId="Rodap">
    <w:name w:val="footer"/>
    <w:basedOn w:val="Normal"/>
    <w:link w:val="RodapChar"/>
    <w:uiPriority w:val="99"/>
    <w:unhideWhenUsed w:val="1"/>
    <w:qFormat w:val="1"/>
    <w:rsid w:val="00463EDE"/>
    <w:pPr>
      <w:tabs>
        <w:tab w:val="center" w:pos="4252"/>
        <w:tab w:val="right" w:pos="8504"/>
      </w:tabs>
    </w:pPr>
  </w:style>
  <w:style w:type="paragraph" w:styleId="Subttulo">
    <w:name w:val="Subtitle"/>
    <w:basedOn w:val="Normal"/>
    <w:next w:val="Normal"/>
    <w:link w:val="SubttuloChar"/>
    <w:uiPriority w:val="11"/>
    <w:qFormat w:val="1"/>
    <w:rsid w:val="00463EDE"/>
    <w:rPr>
      <w:rFonts w:asciiTheme="majorHAnsi" w:cstheme="majorBidi" w:eastAsiaTheme="majorEastAsia" w:hAnsiTheme="majorHAnsi"/>
      <w:i w:val="1"/>
      <w:iCs w:val="1"/>
      <w:color w:val="4f81bd" w:themeColor="accent1"/>
      <w:spacing w:val="15"/>
      <w:sz w:val="24"/>
      <w:szCs w:val="24"/>
    </w:rPr>
  </w:style>
  <w:style w:type="paragraph" w:styleId="Recuodecorpodetexto">
    <w:name w:val="Body Text Indent"/>
    <w:basedOn w:val="Normal"/>
    <w:link w:val="RecuodecorpodetextoChar"/>
    <w:uiPriority w:val="99"/>
    <w:qFormat w:val="1"/>
    <w:rsid w:val="00463EDE"/>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val="1"/>
    <w:rsid w:val="00463EDE"/>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val="1"/>
    <w:qFormat w:val="1"/>
    <w:rsid w:val="00463EDE"/>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val="1"/>
    <w:rsid w:val="00463EDE"/>
    <w:rPr>
      <w:b w:val="1"/>
      <w:bCs w:val="1"/>
      <w:color w:val="auto"/>
      <w:sz w:val="22"/>
    </w:rPr>
  </w:style>
  <w:style w:type="paragraph" w:styleId="Textodecomentrio1" w:customStyle="1">
    <w:name w:val="Texto de comentário1"/>
    <w:basedOn w:val="Normal"/>
    <w:qFormat w:val="1"/>
    <w:rsid w:val="00463EDE"/>
    <w:pPr>
      <w:spacing w:line="240" w:lineRule="auto"/>
    </w:pPr>
    <w:rPr>
      <w:rFonts w:eastAsia="Times New Roman"/>
      <w:sz w:val="20"/>
      <w:szCs w:val="20"/>
      <w:lang w:eastAsia="zh-CN"/>
    </w:rPr>
  </w:style>
  <w:style w:type="paragraph" w:styleId="Padro" w:customStyle="1">
    <w:name w:val="Padrão"/>
    <w:link w:val="PadroChar"/>
    <w:qFormat w:val="1"/>
    <w:rsid w:val="00463EDE"/>
    <w:pPr>
      <w:tabs>
        <w:tab w:val="left" w:pos="708"/>
      </w:tabs>
      <w:spacing w:after="200" w:line="276" w:lineRule="auto"/>
    </w:pPr>
    <w:rPr>
      <w:rFonts w:ascii="Calibri" w:cs="Times New Roman" w:eastAsia="Calibri" w:hAnsi="Calibri"/>
      <w:color w:val="00000a"/>
      <w:sz w:val="22"/>
    </w:rPr>
  </w:style>
  <w:style w:type="paragraph" w:styleId="Ttulo10" w:customStyle="1">
    <w:name w:val="Título1"/>
    <w:basedOn w:val="Normal"/>
    <w:next w:val="Corpodetexto"/>
    <w:qFormat w:val="1"/>
    <w:rsid w:val="00463EDE"/>
    <w:pPr>
      <w:keepNext w:val="1"/>
      <w:spacing w:after="120" w:before="240" w:line="240" w:lineRule="auto"/>
    </w:pPr>
    <w:rPr>
      <w:rFonts w:ascii="Arial" w:cs="Mangal" w:eastAsia="Microsoft YaHei" w:hAnsi="Arial"/>
      <w:sz w:val="28"/>
      <w:szCs w:val="28"/>
      <w:lang w:eastAsia="zh-CN"/>
    </w:rPr>
  </w:style>
  <w:style w:type="paragraph" w:styleId="Recuodecorpodetexto21" w:customStyle="1">
    <w:name w:val="Recuo de corpo de texto 21"/>
    <w:basedOn w:val="Normal"/>
    <w:uiPriority w:val="99"/>
    <w:qFormat w:val="1"/>
    <w:rsid w:val="00463EDE"/>
    <w:pPr>
      <w:tabs>
        <w:tab w:val="left" w:pos="11482"/>
      </w:tabs>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463EDE"/>
    <w:pPr>
      <w:widowControl w:val="0"/>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463EDE"/>
    <w:pPr>
      <w:tabs>
        <w:tab w:val="left" w:pos="1418"/>
      </w:tabs>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463EDE"/>
    <w:pPr>
      <w:spacing w:line="240" w:lineRule="auto"/>
    </w:pPr>
    <w:rPr>
      <w:rFonts w:eastAsia="Times New Roman"/>
      <w:sz w:val="24"/>
      <w:szCs w:val="20"/>
      <w:lang w:eastAsia="zh-CN"/>
    </w:rPr>
  </w:style>
  <w:style w:type="paragraph" w:styleId="c3" w:customStyle="1">
    <w:name w:val="c3"/>
    <w:basedOn w:val="Normal"/>
    <w:uiPriority w:val="99"/>
    <w:qFormat w:val="1"/>
    <w:rsid w:val="00463EDE"/>
    <w:pPr>
      <w:widowControl w:val="0"/>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463EDE"/>
    <w:pPr>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463EDE"/>
    <w:pPr>
      <w:spacing w:line="240" w:lineRule="auto"/>
      <w:ind w:right="566"/>
    </w:pPr>
    <w:rPr>
      <w:rFonts w:eastAsia="Times New Roman"/>
      <w:sz w:val="24"/>
      <w:szCs w:val="20"/>
      <w:lang w:eastAsia="zh-CN"/>
    </w:rPr>
  </w:style>
  <w:style w:type="paragraph" w:styleId="p10" w:customStyle="1">
    <w:name w:val="p10"/>
    <w:basedOn w:val="Normal"/>
    <w:uiPriority w:val="99"/>
    <w:qFormat w:val="1"/>
    <w:rsid w:val="00463EDE"/>
    <w:pPr>
      <w:widowControl w:val="0"/>
      <w:spacing w:line="260" w:lineRule="atLeast"/>
    </w:pPr>
    <w:rPr>
      <w:rFonts w:eastAsia="Times New Roman"/>
      <w:sz w:val="24"/>
      <w:szCs w:val="20"/>
      <w:lang w:eastAsia="zh-CN" w:val="de-DE"/>
    </w:rPr>
  </w:style>
  <w:style w:type="paragraph" w:styleId="p2" w:customStyle="1">
    <w:name w:val="p2"/>
    <w:basedOn w:val="Normal"/>
    <w:uiPriority w:val="99"/>
    <w:qFormat w:val="1"/>
    <w:rsid w:val="00463EDE"/>
    <w:pPr>
      <w:widowControl w:val="0"/>
      <w:spacing w:line="260" w:lineRule="atLeast"/>
    </w:pPr>
    <w:rPr>
      <w:rFonts w:eastAsia="Times New Roman"/>
      <w:sz w:val="24"/>
      <w:szCs w:val="20"/>
      <w:lang w:eastAsia="zh-CN" w:val="de-DE"/>
    </w:rPr>
  </w:style>
  <w:style w:type="paragraph" w:styleId="p3" w:customStyle="1">
    <w:name w:val="p3"/>
    <w:basedOn w:val="Normal"/>
    <w:uiPriority w:val="99"/>
    <w:qFormat w:val="1"/>
    <w:rsid w:val="00463EDE"/>
    <w:pPr>
      <w:widowControl w:val="0"/>
      <w:spacing w:line="240" w:lineRule="atLeast"/>
    </w:pPr>
    <w:rPr>
      <w:rFonts w:eastAsia="Times New Roman"/>
      <w:sz w:val="24"/>
      <w:szCs w:val="20"/>
      <w:lang w:eastAsia="zh-CN" w:val="de-DE"/>
    </w:rPr>
  </w:style>
  <w:style w:type="paragraph" w:styleId="p4" w:customStyle="1">
    <w:name w:val="p4"/>
    <w:basedOn w:val="Normal"/>
    <w:uiPriority w:val="99"/>
    <w:qFormat w:val="1"/>
    <w:rsid w:val="00463EDE"/>
    <w:pPr>
      <w:widowControl w:val="0"/>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463EDE"/>
    <w:pPr>
      <w:widowControl w:val="0"/>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463EDE"/>
    <w:pPr>
      <w:widowControl w:val="0"/>
      <w:tabs>
        <w:tab w:val="left" w:pos="580"/>
      </w:tabs>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463EDE"/>
    <w:pPr>
      <w:shd w:color="auto" w:fill="000080" w:val="clear"/>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463EDE"/>
    <w:pPr>
      <w:spacing w:line="240" w:lineRule="auto"/>
      <w:ind w:right="340"/>
    </w:pPr>
    <w:rPr>
      <w:rFonts w:eastAsia="Times New Roman"/>
      <w:sz w:val="24"/>
      <w:szCs w:val="24"/>
      <w:lang w:eastAsia="zh-CN"/>
    </w:rPr>
  </w:style>
  <w:style w:type="paragraph" w:styleId="indice" w:customStyle="1">
    <w:name w:val="indice"/>
    <w:basedOn w:val="Normal"/>
    <w:qFormat w:val="1"/>
    <w:rsid w:val="00463EDE"/>
    <w:pPr>
      <w:widowControl w:val="0"/>
      <w:spacing w:before="80" w:line="276" w:lineRule="auto"/>
    </w:pPr>
    <w:rPr>
      <w:b w:val="1"/>
      <w:bCs w:val="1"/>
    </w:rPr>
  </w:style>
  <w:style w:type="paragraph" w:styleId="TextosemFormatao1" w:customStyle="1">
    <w:name w:val="Texto sem Formatação1"/>
    <w:basedOn w:val="Normal"/>
    <w:uiPriority w:val="99"/>
    <w:qFormat w:val="1"/>
    <w:rsid w:val="00463EDE"/>
    <w:pPr>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463EDE"/>
    <w:pPr>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463EDE"/>
    <w:pPr>
      <w:tabs>
        <w:tab w:val="left" w:pos="1152"/>
        <w:tab w:val="decimal" w:pos="1440"/>
      </w:tabs>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463EDE"/>
    <w:pPr>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463EDE"/>
    <w:pPr>
      <w:pBdr>
        <w:left w:color="000000" w:space="0" w:sz="4" w:val="single"/>
        <w:right w:color="000000" w:space="0" w:sz="4" w:val="single"/>
      </w:pBdr>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463EDE"/>
    <w:pPr>
      <w:pBdr>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463EDE"/>
    <w:pPr>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463EDE"/>
    <w:pPr>
      <w:pBdr>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463EDE"/>
    <w:pPr>
      <w:pBdr>
        <w:top w:color="000000" w:space="0" w:sz="8" w:val="single"/>
        <w:left w:color="000000" w:space="0" w:sz="4" w:val="single"/>
        <w:right w:color="000000" w:space="0" w:sz="4" w:val="single"/>
      </w:pBdr>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463EDE"/>
    <w:pPr>
      <w:pBdr>
        <w:left w:color="000000" w:space="0" w:sz="4"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463EDE"/>
    <w:pPr>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463EDE"/>
    <w:pPr>
      <w:pBdr>
        <w:top w:color="000000" w:space="0" w:sz="8" w:val="single"/>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463EDE"/>
    <w:pPr>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463EDE"/>
    <w:pPr>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463EDE"/>
    <w:pPr>
      <w:pBdr>
        <w:bottom w:color="000000" w:space="0" w:sz="8" w:val="single"/>
      </w:pBdr>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463EDE"/>
    <w:pPr>
      <w:pBdr>
        <w:left w:color="000000" w:space="0" w:sz="4" w:val="single"/>
        <w:right w:color="000000" w:space="0" w:sz="4" w:val="single"/>
      </w:pBdr>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463EDE"/>
    <w:pPr>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463EDE"/>
    <w:pPr>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463EDE"/>
    <w:pPr>
      <w:pBdr>
        <w:bottom w:color="000000" w:space="0" w:sz="8" w:val="single"/>
      </w:pBd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463EDE"/>
    <w:pPr>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463EDE"/>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463EDE"/>
    <w:pP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463EDE"/>
    <w:pPr>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463EDE"/>
    <w:pPr>
      <w:pBdr>
        <w:top w:color="000000" w:space="0" w:sz="8" w:val="single"/>
        <w:left w:color="000000" w:space="0" w:sz="8" w:val="single"/>
        <w:right w:color="000000" w:space="0" w:sz="4" w:val="single"/>
      </w:pBdr>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463EDE"/>
    <w:pPr>
      <w:pBdr>
        <w:top w:color="000000" w:space="0" w:sz="8" w:val="single"/>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463EDE"/>
    <w:pPr>
      <w:pBdr>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463EDE"/>
    <w:pPr>
      <w:pBdr>
        <w:left w:color="000000" w:space="0" w:sz="8" w:val="single"/>
        <w:right w:color="000000" w:space="0" w:sz="4" w:val="single"/>
      </w:pBd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463EDE"/>
    <w:pPr>
      <w:pBdr>
        <w:left w:color="000000" w:space="0" w:sz="8"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463EDE"/>
    <w:pPr>
      <w:pBdr>
        <w:left w:color="000000" w:space="0" w:sz="8" w:val="single"/>
        <w:right w:color="000000" w:space="0" w:sz="4"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463EDE"/>
    <w:pPr>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463EDE"/>
    <w:pPr>
      <w:pBdr>
        <w:left w:color="000000" w:space="0" w:sz="4"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463EDE"/>
    <w:pPr>
      <w:pBdr>
        <w:left w:color="000000" w:space="0" w:sz="8" w:val="single"/>
        <w:bottom w:color="000000" w:space="0" w:sz="8"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463EDE"/>
    <w:pPr>
      <w:pBdr>
        <w:top w:color="000000" w:space="0" w:sz="8" w:val="single"/>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463EDE"/>
    <w:pPr>
      <w:pBdr>
        <w:top w:color="000000" w:space="0" w:sz="8" w:val="single"/>
        <w:left w:color="000000" w:space="0" w:sz="4" w:val="single"/>
        <w:right w:color="000000" w:space="0" w:sz="8" w:val="single"/>
      </w:pBdr>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463EDE"/>
    <w:pPr>
      <w:pBdr>
        <w:left w:color="000000" w:space="0" w:sz="4" w:val="single"/>
        <w:right w:color="000000" w:space="0" w:sz="8" w:val="single"/>
      </w:pBdr>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463EDE"/>
    <w:pPr>
      <w:pBdr>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463EDE"/>
    <w:pPr>
      <w:pBdr>
        <w:left w:color="000000" w:space="0" w:sz="4" w:val="single"/>
        <w:right w:color="000000" w:space="0" w:sz="8" w:val="single"/>
      </w:pBdr>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463EDE"/>
    <w:pPr>
      <w:shd w:color="auto" w:fill="ffff99" w:val="clear"/>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463EDE"/>
    <w:pPr>
      <w:pBdr>
        <w:top w:color="000000" w:space="0" w:sz="8" w:val="single"/>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463EDE"/>
    <w:pPr>
      <w:pBdr>
        <w:top w:color="000000" w:space="0" w:sz="8" w:val="single"/>
        <w:bottom w:color="000000" w:space="0" w:sz="8" w:val="single"/>
      </w:pBdr>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463EDE"/>
    <w:pPr>
      <w:pBdr>
        <w:top w:color="000000" w:space="0" w:sz="8" w:val="single"/>
        <w:bottom w:color="000000" w:space="0" w:sz="8" w:val="single"/>
      </w:pBdr>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463EDE"/>
    <w:pPr>
      <w:pBdr>
        <w:left w:color="000000" w:space="0" w:sz="4" w:val="single"/>
        <w:bottom w:color="000000" w:space="0" w:sz="8" w:val="single"/>
        <w:right w:color="000000" w:space="0" w:sz="4" w:val="single"/>
      </w:pBdr>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463EDE"/>
    <w:pPr>
      <w:pBdr>
        <w:top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463EDE"/>
    <w:pPr>
      <w:pBdr>
        <w:top w:color="000000" w:space="0" w:sz="8" w:val="single"/>
        <w:bottom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463EDE"/>
    <w:pPr>
      <w:pBdr>
        <w:top w:color="000000" w:space="0" w:sz="8" w:val="single"/>
      </w:pBdr>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463EDE"/>
    <w:pPr>
      <w:pBdr>
        <w:top w:color="000000" w:space="0" w:sz="8" w:val="single"/>
      </w:pBdr>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463EDE"/>
    <w:pPr>
      <w:pBdr>
        <w:top w:color="000000" w:space="0" w:sz="8" w:val="single"/>
      </w:pBdr>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463EDE"/>
    <w:pPr>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463EDE"/>
    <w:pPr>
      <w:pBdr>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463EDE"/>
    <w:pPr>
      <w:pBdr>
        <w:left w:color="000000" w:space="0" w:sz="8" w:val="single"/>
        <w:bottom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463EDE"/>
    <w:pPr>
      <w:pBdr>
        <w:top w:color="000000" w:space="0" w:sz="8" w:val="single"/>
        <w:bottom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463EDE"/>
    <w:pPr>
      <w:pBdr>
        <w:top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463EDE"/>
    <w:pPr>
      <w:pBdr>
        <w:top w:color="000000" w:space="0" w:sz="8" w:val="single"/>
        <w:bottom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463EDE"/>
    <w:pPr>
      <w:pBdr>
        <w:left w:color="000000" w:space="0" w:sz="4" w:val="single"/>
        <w:right w:color="000000" w:space="0" w:sz="4" w:val="single"/>
      </w:pBd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463EDE"/>
    <w:pPr>
      <w:pBdr>
        <w:left w:color="000000" w:space="0" w:sz="4" w:val="single"/>
        <w:right w:color="000000" w:space="0" w:sz="4" w:val="single"/>
      </w:pBdr>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463EDE"/>
    <w:pPr>
      <w:pBdr>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463EDE"/>
    <w:pPr>
      <w:pBdr>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463EDE"/>
    <w:pPr>
      <w:pBdr>
        <w:left w:color="000000" w:space="0" w:sz="4" w:val="single"/>
        <w:right w:color="000000" w:space="0" w:sz="4" w:val="single"/>
      </w:pBdr>
      <w:shd w:color="auto" w:fill="808080" w:val="clear"/>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463EDE"/>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463EDE"/>
    <w:pPr>
      <w:pBdr>
        <w:top w:color="000000" w:space="0" w:sz="8" w:val="single"/>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463EDE"/>
    <w:pPr>
      <w:pBdr>
        <w:top w:color="000000" w:space="0" w:sz="8" w:val="single"/>
        <w:bottom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463EDE"/>
    <w:pPr>
      <w:pBdr>
        <w:top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463EDE"/>
    <w:pPr>
      <w:pBdr>
        <w:top w:color="000000" w:space="0" w:sz="8" w:val="single"/>
        <w:right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463EDE"/>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463EDE"/>
    <w:pPr>
      <w:pBdr>
        <w:top w:color="000000" w:space="0" w:sz="8" w:val="single"/>
        <w:left w:color="000000" w:space="0" w:sz="8" w:val="single"/>
        <w:bottom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463EDE"/>
    <w:pPr>
      <w:pBdr>
        <w:top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463EDE"/>
    <w:pP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463EDE"/>
    <w:pPr>
      <w:pBdr>
        <w:top w:color="000000" w:space="0" w:sz="8" w:val="single"/>
        <w:lef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463EDE"/>
    <w:pPr>
      <w:pBdr>
        <w:top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463EDE"/>
    <w:pPr>
      <w:pBdr>
        <w:lef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463EDE"/>
    <w:pPr>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463EDE"/>
    <w:pPr>
      <w:pBdr>
        <w:top w:color="000000" w:space="0" w:sz="8" w:val="single"/>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463EDE"/>
    <w:pPr>
      <w:pBdr>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463EDE"/>
    <w:pPr>
      <w:pBdr>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463EDE"/>
    <w:pPr>
      <w:pBdr>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463EDE"/>
    <w:pPr>
      <w:pBdr>
        <w:bottom w:color="000000" w:space="0" w:sz="8" w:val="single"/>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463EDE"/>
    <w:pPr>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463EDE"/>
    <w:pPr>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463EDE"/>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val="1"/>
    <w:rsid w:val="00463EDE"/>
    <w:pPr>
      <w:spacing w:line="240" w:lineRule="auto"/>
      <w:ind w:left="708"/>
    </w:pPr>
    <w:rPr>
      <w:rFonts w:eastAsia="Times New Roman"/>
      <w:sz w:val="24"/>
      <w:szCs w:val="24"/>
      <w:lang w:eastAsia="zh-CN"/>
    </w:rPr>
  </w:style>
  <w:style w:type="paragraph" w:styleId="c2" w:customStyle="1">
    <w:name w:val="c2"/>
    <w:basedOn w:val="Normal"/>
    <w:uiPriority w:val="99"/>
    <w:qFormat w:val="1"/>
    <w:rsid w:val="00463EDE"/>
    <w:pPr>
      <w:widowControl w:val="0"/>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463EDE"/>
    <w:pPr>
      <w:spacing w:line="240" w:lineRule="auto"/>
      <w:ind w:left="708"/>
    </w:pPr>
    <w:rPr>
      <w:rFonts w:eastAsia="Times New Roman"/>
      <w:sz w:val="24"/>
      <w:szCs w:val="24"/>
      <w:lang w:eastAsia="zh-CN"/>
    </w:rPr>
  </w:style>
  <w:style w:type="paragraph" w:styleId="Normal1" w:customStyle="1">
    <w:name w:val="Normal1"/>
    <w:uiPriority w:val="99"/>
    <w:qFormat w:val="1"/>
    <w:rsid w:val="00463EDE"/>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463EDE"/>
    <w:pPr>
      <w:spacing w:line="240" w:lineRule="auto"/>
    </w:pPr>
    <w:rPr>
      <w:sz w:val="24"/>
      <w:szCs w:val="24"/>
      <w:lang w:eastAsia="zh-CN"/>
    </w:rPr>
  </w:style>
  <w:style w:type="paragraph" w:styleId="Contedodatabela" w:customStyle="1">
    <w:name w:val="Conteúdo da tabela"/>
    <w:basedOn w:val="Normal"/>
    <w:qFormat w:val="1"/>
    <w:rsid w:val="00463EDE"/>
    <w:pPr>
      <w:suppressLineNumber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463EDE"/>
    <w:pPr>
      <w:jc w:val="center"/>
    </w:pPr>
    <w:rPr>
      <w:b w:val="1"/>
      <w:bCs w:val="1"/>
    </w:rPr>
  </w:style>
  <w:style w:type="paragraph" w:styleId="texto" w:customStyle="1">
    <w:name w:val="texto"/>
    <w:basedOn w:val="Normal"/>
    <w:uiPriority w:val="99"/>
    <w:qFormat w:val="1"/>
    <w:rsid w:val="00463EDE"/>
    <w:pPr>
      <w:spacing w:line="240" w:lineRule="auto"/>
    </w:pPr>
    <w:rPr>
      <w:rFonts w:eastAsia="Times New Roman"/>
      <w:sz w:val="24"/>
      <w:szCs w:val="24"/>
    </w:rPr>
  </w:style>
  <w:style w:type="paragraph" w:styleId="Default0" w:customStyle="1">
    <w:name w:val="Default"/>
    <w:uiPriority w:val="99"/>
    <w:qFormat w:val="1"/>
    <w:rsid w:val="00463EDE"/>
    <w:rPr>
      <w:rFonts w:ascii="Times New Roman" w:cs="Times New Roman" w:eastAsia="Times New Roman" w:hAnsi="Times New Roman"/>
      <w:color w:val="000000"/>
      <w:sz w:val="24"/>
      <w:szCs w:val="24"/>
    </w:rPr>
  </w:style>
  <w:style w:type="paragraph" w:styleId="Reviso">
    <w:name w:val="Revision"/>
    <w:uiPriority w:val="99"/>
    <w:semiHidden w:val="1"/>
    <w:qFormat w:val="1"/>
    <w:rsid w:val="00463EDE"/>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463EDE"/>
    <w:pPr>
      <w:widowControl w:val="0"/>
      <w:suppressLineNumbers w:val="1"/>
      <w:spacing w:after="120" w:line="240" w:lineRule="auto"/>
      <w:jc w:val="center"/>
    </w:pPr>
    <w:rPr>
      <w:rFonts w:eastAsia="Arial Unicode MS"/>
      <w:b w:val="1"/>
      <w:bCs w:val="1"/>
      <w:i w:val="1"/>
      <w:iCs w:val="1"/>
      <w:sz w:val="24"/>
      <w:szCs w:val="20"/>
    </w:rPr>
  </w:style>
  <w:style w:type="paragraph" w:styleId="TableParagraph" w:customStyle="1">
    <w:name w:val="Table Paragraph"/>
    <w:basedOn w:val="Normal"/>
    <w:uiPriority w:val="1"/>
    <w:qFormat w:val="1"/>
    <w:rsid w:val="00463EDE"/>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463EDE"/>
    <w:p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463EDE"/>
    <w:pPr>
      <w:widowControl w:val="0"/>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463EDE"/>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qFormat w:val="1"/>
    <w:rsid w:val="00463EDE"/>
    <w:pPr>
      <w:spacing w:afterAutospacing="1" w:beforeAutospacing="1" w:line="240" w:lineRule="auto"/>
      <w:jc w:val="left"/>
    </w:pPr>
    <w:rPr>
      <w:color w:val="auto"/>
      <w:sz w:val="24"/>
      <w:szCs w:val="24"/>
    </w:rPr>
  </w:style>
  <w:style w:type="paragraph" w:styleId="Corpodetexto2">
    <w:name w:val="Body Text 2"/>
    <w:basedOn w:val="Normal"/>
    <w:link w:val="Corpodetexto2Char"/>
    <w:uiPriority w:val="99"/>
    <w:semiHidden w:val="1"/>
    <w:unhideWhenUsed w:val="1"/>
    <w:qFormat w:val="1"/>
    <w:rsid w:val="00463EDE"/>
    <w:pPr>
      <w:spacing w:line="240" w:lineRule="auto"/>
    </w:pPr>
    <w:rPr>
      <w:rFonts w:eastAsia="Times New Roman"/>
      <w:b w:val="1"/>
      <w:bCs w:val="1"/>
      <w:color w:val="auto"/>
      <w:sz w:val="24"/>
      <w:szCs w:val="20"/>
    </w:rPr>
  </w:style>
  <w:style w:type="paragraph" w:styleId="Recuodecorpodetexto2">
    <w:name w:val="Body Text Indent 2"/>
    <w:basedOn w:val="Normal"/>
    <w:link w:val="Recuodecorpodetexto2Char"/>
    <w:uiPriority w:val="99"/>
    <w:semiHidden w:val="1"/>
    <w:unhideWhenUsed w:val="1"/>
    <w:qFormat w:val="1"/>
    <w:rsid w:val="00463EDE"/>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val="1"/>
    <w:unhideWhenUsed w:val="1"/>
    <w:qFormat w:val="1"/>
    <w:rsid w:val="00463EDE"/>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val="1"/>
    <w:unhideWhenUsed w:val="1"/>
    <w:qFormat w:val="1"/>
    <w:rsid w:val="00463EDE"/>
    <w:pPr>
      <w:shd w:color="auto" w:fill="000080" w:val="clear"/>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val="1"/>
    <w:rsid w:val="00463EDE"/>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hAnsi="Ecofont_Spranq_eco_Sans"/>
      <w:i w:val="1"/>
      <w:iCs w:val="1"/>
      <w:sz w:val="20"/>
      <w:szCs w:val="24"/>
      <w:lang w:eastAsia="en-US"/>
    </w:rPr>
  </w:style>
  <w:style w:type="paragraph" w:styleId="inf" w:customStyle="1">
    <w:name w:val="inf."/>
    <w:basedOn w:val="Normal"/>
    <w:uiPriority w:val="99"/>
    <w:qFormat w:val="1"/>
    <w:rsid w:val="00463EDE"/>
    <w:pPr>
      <w:spacing w:line="240" w:lineRule="auto"/>
    </w:pPr>
    <w:rPr>
      <w:rFonts w:ascii="Arial" w:eastAsia="Times New Roman" w:hAnsi="Arial"/>
      <w:color w:val="auto"/>
      <w:sz w:val="24"/>
      <w:szCs w:val="20"/>
    </w:rPr>
  </w:style>
  <w:style w:type="paragraph" w:styleId="titulo" w:customStyle="1">
    <w:name w:val="titulo"/>
    <w:basedOn w:val="Normal"/>
    <w:uiPriority w:val="99"/>
    <w:qFormat w:val="1"/>
    <w:rsid w:val="00463EDE"/>
    <w:pPr>
      <w:spacing w:line="240" w:lineRule="auto"/>
      <w:jc w:val="left"/>
    </w:pPr>
    <w:rPr>
      <w:rFonts w:eastAsia="Times New Roman"/>
      <w:color w:val="auto"/>
      <w:sz w:val="24"/>
      <w:szCs w:val="24"/>
    </w:rPr>
  </w:style>
  <w:style w:type="paragraph" w:styleId="Corpodetexto211" w:customStyle="1">
    <w:name w:val="Corpo de texto 211"/>
    <w:basedOn w:val="Normal"/>
    <w:uiPriority w:val="99"/>
    <w:qFormat w:val="1"/>
    <w:rsid w:val="00463EDE"/>
    <w:pPr>
      <w:tabs>
        <w:tab w:val="left" w:pos="709"/>
      </w:tabs>
      <w:spacing w:line="240" w:lineRule="auto"/>
    </w:pPr>
    <w:rPr>
      <w:rFonts w:eastAsia="Times New Roman"/>
      <w:color w:val="auto"/>
      <w:sz w:val="24"/>
      <w:szCs w:val="20"/>
      <w:lang w:eastAsia="ar-SA"/>
    </w:rPr>
  </w:style>
  <w:style w:type="paragraph" w:styleId="Contrato" w:customStyle="1">
    <w:name w:val="Contrato"/>
    <w:basedOn w:val="Normal"/>
    <w:uiPriority w:val="99"/>
    <w:qFormat w:val="1"/>
    <w:rsid w:val="00463EDE"/>
    <w:pPr>
      <w:spacing w:after="240" w:line="240" w:lineRule="auto"/>
    </w:pPr>
    <w:rPr>
      <w:rFonts w:eastAsia="Times New Roman"/>
      <w:color w:val="auto"/>
      <w:sz w:val="24"/>
      <w:szCs w:val="20"/>
    </w:rPr>
  </w:style>
  <w:style w:type="paragraph" w:styleId="Nivel2" w:customStyle="1">
    <w:name w:val="Nivel 2"/>
    <w:link w:val="Nivel2Char"/>
    <w:uiPriority w:val="99"/>
    <w:qFormat w:val="1"/>
    <w:rsid w:val="00463EDE"/>
    <w:pPr>
      <w:spacing w:after="120" w:before="120" w:line="276" w:lineRule="auto"/>
      <w:jc w:val="both"/>
    </w:pPr>
    <w:rPr>
      <w:rFonts w:ascii="Ecofont_Spranq_eco_Sans" w:cs="Times New Roman" w:eastAsia="Arial Unicode MS" w:hAnsi="Ecofont_Spranq_eco_Sans"/>
      <w:szCs w:val="20"/>
    </w:rPr>
  </w:style>
  <w:style w:type="paragraph" w:styleId="Nivel10" w:customStyle="1">
    <w:name w:val="Nivel 1"/>
    <w:basedOn w:val="Nivel2"/>
    <w:next w:val="Nivel2"/>
    <w:uiPriority w:val="99"/>
    <w:qFormat w:val="1"/>
    <w:rsid w:val="00463EDE"/>
    <w:pPr>
      <w:ind w:left="502" w:hanging="360"/>
    </w:pPr>
    <w:rPr>
      <w:rFonts w:cs="Arial"/>
      <w:b w:val="1"/>
    </w:rPr>
  </w:style>
  <w:style w:type="paragraph" w:styleId="Nivel3" w:customStyle="1">
    <w:name w:val="Nivel 3"/>
    <w:basedOn w:val="Nivel2"/>
    <w:uiPriority w:val="99"/>
    <w:qFormat w:val="1"/>
    <w:rsid w:val="00463EDE"/>
    <w:pPr>
      <w:ind w:left="1224" w:hanging="504"/>
    </w:pPr>
    <w:rPr>
      <w:rFonts w:cs="Arial"/>
      <w:color w:val="000000"/>
    </w:rPr>
  </w:style>
  <w:style w:type="paragraph" w:styleId="Nivel4" w:customStyle="1">
    <w:name w:val="Nivel 4"/>
    <w:basedOn w:val="Nivel3"/>
    <w:link w:val="Nivel4Char"/>
    <w:qFormat w:val="1"/>
    <w:rsid w:val="00463EDE"/>
    <w:rPr>
      <w:color w:val="auto"/>
    </w:rPr>
  </w:style>
  <w:style w:type="paragraph" w:styleId="Nivel5" w:customStyle="1">
    <w:name w:val="Nivel 5"/>
    <w:basedOn w:val="Nivel4"/>
    <w:link w:val="Nivel5Char"/>
    <w:qFormat w:val="1"/>
    <w:rsid w:val="00463EDE"/>
    <w:pPr>
      <w:ind w:left="2496" w:hanging="1080"/>
    </w:pPr>
  </w:style>
  <w:style w:type="paragraph" w:styleId="Ttulo20" w:customStyle="1">
    <w:name w:val="Título2"/>
    <w:basedOn w:val="Normal"/>
    <w:next w:val="Corpodetexto"/>
    <w:uiPriority w:val="99"/>
    <w:qFormat w:val="1"/>
    <w:rsid w:val="00463EDE"/>
    <w:pPr>
      <w:keepNext w:val="1"/>
      <w:spacing w:after="120" w:before="240" w:line="276" w:lineRule="auto"/>
      <w:jc w:val="left"/>
    </w:pPr>
    <w:rPr>
      <w:rFonts w:ascii="Arial" w:cs="Mangal" w:eastAsia="Microsoft YaHei" w:hAnsi="Arial"/>
      <w:color w:val="auto"/>
      <w:sz w:val="28"/>
      <w:szCs w:val="28"/>
      <w:lang w:eastAsia="zh-CN"/>
    </w:rPr>
  </w:style>
  <w:style w:type="paragraph" w:styleId="artart" w:customStyle="1">
    <w:name w:val="artart"/>
    <w:basedOn w:val="Padro"/>
    <w:qFormat w:val="1"/>
    <w:rsid w:val="00463EDE"/>
    <w:pPr>
      <w:spacing w:after="28" w:before="28" w:line="100" w:lineRule="atLeast"/>
    </w:pPr>
    <w:rPr>
      <w:rFonts w:ascii="Times New Roman" w:eastAsia="Times New Roman" w:hAnsi="Times New Roman"/>
      <w:sz w:val="24"/>
      <w:szCs w:val="24"/>
    </w:rPr>
  </w:style>
  <w:style w:type="paragraph" w:styleId="Recuodecorpodetexto22" w:customStyle="1">
    <w:name w:val="Recuo de corpo de texto 22"/>
    <w:basedOn w:val="Normal"/>
    <w:qFormat w:val="1"/>
    <w:rsid w:val="00463EDE"/>
    <w:pPr>
      <w:spacing w:line="240" w:lineRule="auto"/>
      <w:ind w:firstLine="1985"/>
    </w:pPr>
    <w:rPr>
      <w:rFonts w:ascii="Arial" w:cs="Arial" w:eastAsia="Times New Roman" w:hAnsi="Arial"/>
      <w:color w:val="auto"/>
      <w:sz w:val="24"/>
      <w:szCs w:val="20"/>
      <w:lang w:eastAsia="zh-CN"/>
    </w:rPr>
  </w:style>
  <w:style w:type="paragraph" w:styleId="Normal2" w:customStyle="1">
    <w:name w:val="Normal 2"/>
    <w:basedOn w:val="Normal"/>
    <w:qFormat w:val="1"/>
    <w:rsid w:val="00463EDE"/>
    <w:pPr>
      <w:keepLines w:val="1"/>
      <w:tabs>
        <w:tab w:val="left" w:pos="0"/>
      </w:tabs>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qFormat w:val="1"/>
    <w:rsid w:val="00463EDE"/>
    <w:pPr>
      <w:tabs>
        <w:tab w:val="left" w:pos="0"/>
      </w:tabs>
      <w:spacing w:line="240" w:lineRule="auto"/>
    </w:pPr>
    <w:rPr>
      <w:rFonts w:ascii="Arial" w:cs="Arial" w:eastAsia="Times New Roman" w:hAnsi="Arial"/>
      <w:sz w:val="24"/>
      <w:szCs w:val="20"/>
      <w:lang w:eastAsia="zh-CN" w:val="pt-PT"/>
    </w:rPr>
  </w:style>
  <w:style w:type="paragraph" w:styleId="Prefcio1" w:customStyle="1">
    <w:name w:val="Prefácio1"/>
    <w:basedOn w:val="Normal"/>
    <w:qFormat w:val="1"/>
    <w:rsid w:val="00463EDE"/>
    <w:pPr>
      <w:keepLines w:val="1"/>
      <w:tabs>
        <w:tab w:val="left" w:pos="0"/>
      </w:tabs>
      <w:spacing w:before="340" w:line="240" w:lineRule="auto"/>
    </w:pPr>
    <w:rPr>
      <w:rFonts w:ascii="Arial" w:cs="Arial" w:eastAsia="Times New Roman" w:hAnsi="Arial"/>
      <w:b w:val="1"/>
      <w:caps w:val="1"/>
      <w:spacing w:val="10"/>
      <w:sz w:val="18"/>
      <w:szCs w:val="20"/>
      <w:lang w:eastAsia="zh-CN"/>
    </w:rPr>
  </w:style>
  <w:style w:type="table" w:styleId="TableNormal" w:customStyle="1">
    <w:name w:val="Table Normal"/>
    <w:rsid w:val="00463EDE"/>
    <w:tblPr>
      <w:tblCellMar>
        <w:top w:w="0.0" w:type="dxa"/>
        <w:left w:w="0.0" w:type="dxa"/>
        <w:bottom w:w="0.0" w:type="dxa"/>
        <w:right w:w="0.0" w:type="dxa"/>
      </w:tblCellMar>
    </w:tblPr>
  </w:style>
  <w:style w:type="table" w:styleId="Tabelacomgrade">
    <w:name w:val="Table Grid"/>
    <w:basedOn w:val="Tabelanormal"/>
    <w:uiPriority w:val="39"/>
    <w:rsid w:val="00463EDE"/>
    <w:rPr>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463E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image" Target="media/image3.jpg"/><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eader" Target="header2.xml"/><Relationship Id="rId30" Type="http://schemas.openxmlformats.org/officeDocument/2006/relationships/header" Target="header3.xml"/><Relationship Id="rId11" Type="http://schemas.openxmlformats.org/officeDocument/2006/relationships/hyperlink" Target="about:blank" TargetMode="External"/><Relationship Id="rId33" Type="http://schemas.openxmlformats.org/officeDocument/2006/relationships/footer" Target="footer2.xml"/><Relationship Id="rId10" Type="http://schemas.openxmlformats.org/officeDocument/2006/relationships/hyperlink" Target="about:blank" TargetMode="External"/><Relationship Id="rId32" Type="http://schemas.openxmlformats.org/officeDocument/2006/relationships/footer" Target="footer3.xml"/><Relationship Id="rId13" Type="http://schemas.openxmlformats.org/officeDocument/2006/relationships/hyperlink" Target="about:blank" TargetMode="External"/><Relationship Id="rId12" Type="http://schemas.openxmlformats.org/officeDocument/2006/relationships/hyperlink" Target="about:blank" TargetMode="External"/><Relationship Id="rId34" Type="http://schemas.openxmlformats.org/officeDocument/2006/relationships/footer" Target="footer1.xm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http://www.sisacf.sefaz.rs.gov.br/"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MVJ03vhdzXbb8LLQOjqiCXjjw==">AMUW2mVmPdBmEaOO0QGE/EtezhMxKBZ2x7mDlgj25J34ZuiaOVdSL4JBDTTAaqVxkKwPvIMNdtPUXxSW2YpE5FvBzLFjJgCfFo3HqKnybppKHrdX+T9i5VcOmB7WzmmCFk3g5h4b0Uh9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2021-12-01T18:38:00Z</dcterms:created>
  <dc:creator>Melissa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